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7305B" w14:textId="77777777" w:rsidR="00047547" w:rsidRPr="00843944" w:rsidRDefault="00047547" w:rsidP="00047547">
      <w:pPr>
        <w:pStyle w:val="Ttulo1"/>
        <w:spacing w:before="82"/>
        <w:ind w:left="2569" w:right="1632" w:firstLine="0"/>
        <w:jc w:val="center"/>
      </w:pPr>
      <w:r w:rsidRPr="00843944">
        <w:t>TÉRMINOS DE REFERENCIA</w:t>
      </w:r>
    </w:p>
    <w:p w14:paraId="3A16B4DA" w14:textId="77777777" w:rsidR="00047547" w:rsidRPr="00843944" w:rsidRDefault="00047547" w:rsidP="00047547">
      <w:pPr>
        <w:pStyle w:val="Textoindependiente"/>
        <w:spacing w:before="2"/>
        <w:rPr>
          <w:b/>
        </w:rPr>
      </w:pPr>
    </w:p>
    <w:p w14:paraId="1424E5F7" w14:textId="77777777" w:rsidR="00047547" w:rsidRPr="00843944" w:rsidRDefault="00047547" w:rsidP="00047547">
      <w:pPr>
        <w:spacing w:before="1"/>
        <w:ind w:left="1795" w:right="876" w:hanging="15"/>
        <w:jc w:val="center"/>
        <w:rPr>
          <w:b/>
        </w:rPr>
      </w:pPr>
      <w:r w:rsidRPr="00843944">
        <w:rPr>
          <w:b/>
        </w:rPr>
        <w:t xml:space="preserve">SERVICIO DE CONTACTABILIDAD POR MENSAJES DE TEXTO, EN EL </w:t>
      </w:r>
      <w:r w:rsidRPr="00843944">
        <w:rPr>
          <w:b/>
          <w:spacing w:val="-4"/>
        </w:rPr>
        <w:t xml:space="preserve">MARCO </w:t>
      </w:r>
      <w:r w:rsidRPr="00843944">
        <w:rPr>
          <w:b/>
        </w:rPr>
        <w:t xml:space="preserve">DE </w:t>
      </w:r>
      <w:r w:rsidRPr="00843944">
        <w:rPr>
          <w:b/>
          <w:spacing w:val="-3"/>
        </w:rPr>
        <w:t xml:space="preserve">LAS </w:t>
      </w:r>
      <w:r w:rsidRPr="00843944">
        <w:rPr>
          <w:b/>
        </w:rPr>
        <w:t xml:space="preserve">EFEMERIDES DE PRIMER GRADO PARA </w:t>
      </w:r>
      <w:r w:rsidRPr="00843944">
        <w:rPr>
          <w:b/>
          <w:spacing w:val="-3"/>
        </w:rPr>
        <w:t xml:space="preserve">LAS </w:t>
      </w:r>
      <w:r w:rsidRPr="00843944">
        <w:rPr>
          <w:b/>
        </w:rPr>
        <w:t>REGIONES DE LIMA</w:t>
      </w:r>
      <w:r w:rsidRPr="00843944">
        <w:rPr>
          <w:b/>
          <w:spacing w:val="-46"/>
        </w:rPr>
        <w:t xml:space="preserve"> </w:t>
      </w:r>
      <w:r w:rsidRPr="00843944">
        <w:rPr>
          <w:b/>
        </w:rPr>
        <w:t>(HUAURA), PASCO, LAMBAYEQUE Y LA</w:t>
      </w:r>
      <w:r w:rsidRPr="00843944">
        <w:rPr>
          <w:b/>
          <w:spacing w:val="-12"/>
        </w:rPr>
        <w:t xml:space="preserve"> </w:t>
      </w:r>
      <w:r w:rsidRPr="00843944">
        <w:rPr>
          <w:b/>
        </w:rPr>
        <w:t>LIBERTAD</w:t>
      </w:r>
    </w:p>
    <w:p w14:paraId="6696F53E" w14:textId="77777777" w:rsidR="00047547" w:rsidRPr="00843944" w:rsidRDefault="00047547" w:rsidP="00047547">
      <w:pPr>
        <w:pStyle w:val="Textoindependiente"/>
        <w:spacing w:before="8"/>
        <w:rPr>
          <w:b/>
        </w:rPr>
      </w:pPr>
    </w:p>
    <w:p w14:paraId="484B346C" w14:textId="77777777" w:rsidR="00047547" w:rsidRPr="00843944" w:rsidRDefault="00047547" w:rsidP="00047547">
      <w:pPr>
        <w:pStyle w:val="Prrafodelista"/>
        <w:numPr>
          <w:ilvl w:val="0"/>
          <w:numId w:val="3"/>
        </w:numPr>
        <w:tabs>
          <w:tab w:val="left" w:pos="2425"/>
        </w:tabs>
        <w:rPr>
          <w:b/>
        </w:rPr>
      </w:pPr>
      <w:r w:rsidRPr="00843944">
        <w:rPr>
          <w:b/>
        </w:rPr>
        <w:t>TÍTULO DEL</w:t>
      </w:r>
      <w:r w:rsidRPr="00843944">
        <w:rPr>
          <w:b/>
          <w:spacing w:val="-3"/>
        </w:rPr>
        <w:t xml:space="preserve"> </w:t>
      </w:r>
      <w:r w:rsidRPr="00843944">
        <w:rPr>
          <w:b/>
        </w:rPr>
        <w:t>PROYECTO</w:t>
      </w:r>
    </w:p>
    <w:p w14:paraId="0826F877" w14:textId="77777777" w:rsidR="00047547" w:rsidRPr="00843944" w:rsidRDefault="00047547" w:rsidP="00047547">
      <w:pPr>
        <w:pStyle w:val="Textoindependiente"/>
        <w:spacing w:before="30" w:line="254" w:lineRule="auto"/>
        <w:ind w:left="1704" w:right="771"/>
        <w:jc w:val="both"/>
      </w:pPr>
      <w:r w:rsidRPr="00843944">
        <w:t>Proyecto: 00118215 "Fortalecimiento de la Ciudadanía y la Identidad Nacional de cara al Bicentenario"</w:t>
      </w:r>
    </w:p>
    <w:p w14:paraId="5A16AFEA" w14:textId="77777777" w:rsidR="00047547" w:rsidRPr="00843944" w:rsidRDefault="00047547" w:rsidP="00047547">
      <w:pPr>
        <w:pStyle w:val="Textoindependiente"/>
        <w:spacing w:before="11"/>
      </w:pPr>
    </w:p>
    <w:p w14:paraId="3367972C" w14:textId="77777777" w:rsidR="00047547" w:rsidRPr="00843944" w:rsidRDefault="00047547" w:rsidP="00047547">
      <w:pPr>
        <w:pStyle w:val="Ttulo1"/>
        <w:numPr>
          <w:ilvl w:val="0"/>
          <w:numId w:val="3"/>
        </w:numPr>
        <w:tabs>
          <w:tab w:val="left" w:pos="2425"/>
        </w:tabs>
      </w:pPr>
      <w:r w:rsidRPr="00843944">
        <w:t>DESCRIPCION DEL</w:t>
      </w:r>
      <w:r w:rsidRPr="00843944">
        <w:rPr>
          <w:spacing w:val="-3"/>
        </w:rPr>
        <w:t xml:space="preserve"> </w:t>
      </w:r>
      <w:r w:rsidRPr="00843944">
        <w:t>PROYECTO</w:t>
      </w:r>
    </w:p>
    <w:p w14:paraId="281F53CB" w14:textId="77777777" w:rsidR="00047547" w:rsidRPr="00843944" w:rsidRDefault="00047547" w:rsidP="00047547">
      <w:pPr>
        <w:pStyle w:val="Textoindependiente"/>
        <w:spacing w:before="25" w:line="259" w:lineRule="auto"/>
        <w:ind w:left="1704" w:right="770"/>
        <w:jc w:val="both"/>
      </w:pPr>
      <w:r w:rsidRPr="00843944">
        <w:t>La Agenda de Conmemoración de la Independencia de la Republica contiene acciones a desarrollarse durante el periodo de conmemoración, que mira al Bicentenario como una oportunidad para construir un relato común a todos los peruanos y poner en agenda la necesidad</w:t>
      </w:r>
      <w:r w:rsidRPr="00843944">
        <w:rPr>
          <w:spacing w:val="-17"/>
        </w:rPr>
        <w:t xml:space="preserve"> </w:t>
      </w:r>
      <w:r w:rsidRPr="00843944">
        <w:t>de</w:t>
      </w:r>
      <w:r w:rsidRPr="00843944">
        <w:rPr>
          <w:spacing w:val="-17"/>
        </w:rPr>
        <w:t xml:space="preserve"> </w:t>
      </w:r>
      <w:r w:rsidRPr="00843944">
        <w:t>pensar</w:t>
      </w:r>
      <w:r w:rsidRPr="00843944">
        <w:rPr>
          <w:spacing w:val="-15"/>
        </w:rPr>
        <w:t xml:space="preserve"> </w:t>
      </w:r>
      <w:r w:rsidRPr="00843944">
        <w:t>el</w:t>
      </w:r>
      <w:r w:rsidRPr="00843944">
        <w:rPr>
          <w:spacing w:val="-20"/>
        </w:rPr>
        <w:t xml:space="preserve"> </w:t>
      </w:r>
      <w:r w:rsidRPr="00843944">
        <w:t>Perú,</w:t>
      </w:r>
      <w:r w:rsidRPr="00843944">
        <w:rPr>
          <w:spacing w:val="-12"/>
        </w:rPr>
        <w:t xml:space="preserve"> </w:t>
      </w:r>
      <w:r w:rsidRPr="00843944">
        <w:t>tomando</w:t>
      </w:r>
      <w:r w:rsidRPr="00843944">
        <w:rPr>
          <w:spacing w:val="-12"/>
        </w:rPr>
        <w:t xml:space="preserve"> </w:t>
      </w:r>
      <w:r w:rsidRPr="00843944">
        <w:t>las</w:t>
      </w:r>
      <w:r w:rsidRPr="00843944">
        <w:rPr>
          <w:spacing w:val="-20"/>
        </w:rPr>
        <w:t xml:space="preserve"> </w:t>
      </w:r>
      <w:r w:rsidRPr="00843944">
        <w:t>riendas</w:t>
      </w:r>
      <w:r w:rsidRPr="00843944">
        <w:rPr>
          <w:spacing w:val="-19"/>
        </w:rPr>
        <w:t xml:space="preserve"> </w:t>
      </w:r>
      <w:r w:rsidRPr="00843944">
        <w:t>de</w:t>
      </w:r>
      <w:r w:rsidRPr="00843944">
        <w:rPr>
          <w:spacing w:val="-13"/>
        </w:rPr>
        <w:t xml:space="preserve"> </w:t>
      </w:r>
      <w:r w:rsidRPr="00843944">
        <w:t>la</w:t>
      </w:r>
      <w:r w:rsidRPr="00843944">
        <w:rPr>
          <w:spacing w:val="-13"/>
        </w:rPr>
        <w:t xml:space="preserve"> </w:t>
      </w:r>
      <w:r w:rsidRPr="00843944">
        <w:t>construcción</w:t>
      </w:r>
      <w:r w:rsidRPr="00843944">
        <w:rPr>
          <w:spacing w:val="-16"/>
        </w:rPr>
        <w:t xml:space="preserve"> </w:t>
      </w:r>
      <w:r w:rsidRPr="00843944">
        <w:t>del</w:t>
      </w:r>
      <w:r w:rsidRPr="00843944">
        <w:rPr>
          <w:spacing w:val="-20"/>
        </w:rPr>
        <w:t xml:space="preserve"> </w:t>
      </w:r>
      <w:r w:rsidRPr="00843944">
        <w:t>país</w:t>
      </w:r>
      <w:r w:rsidRPr="00843944">
        <w:rPr>
          <w:spacing w:val="-19"/>
        </w:rPr>
        <w:t xml:space="preserve"> </w:t>
      </w:r>
      <w:r w:rsidRPr="00843944">
        <w:t>que</w:t>
      </w:r>
      <w:r w:rsidRPr="00843944">
        <w:rPr>
          <w:spacing w:val="-17"/>
        </w:rPr>
        <w:t xml:space="preserve"> </w:t>
      </w:r>
      <w:r w:rsidRPr="00843944">
        <w:t>queremos de cara al tercer siglo de</w:t>
      </w:r>
      <w:r w:rsidRPr="00843944">
        <w:rPr>
          <w:spacing w:val="-7"/>
        </w:rPr>
        <w:t xml:space="preserve"> </w:t>
      </w:r>
      <w:r w:rsidRPr="00843944">
        <w:t>República.</w:t>
      </w:r>
    </w:p>
    <w:p w14:paraId="54DE604C" w14:textId="77777777" w:rsidR="00047547" w:rsidRPr="00843944" w:rsidRDefault="00047547" w:rsidP="00047547">
      <w:pPr>
        <w:pStyle w:val="Textoindependiente"/>
        <w:spacing w:before="7"/>
      </w:pPr>
    </w:p>
    <w:p w14:paraId="72211D5F" w14:textId="77777777" w:rsidR="00047547" w:rsidRPr="00843944" w:rsidRDefault="00047547" w:rsidP="00047547">
      <w:pPr>
        <w:pStyle w:val="Textoindependiente"/>
        <w:spacing w:line="259" w:lineRule="auto"/>
        <w:ind w:left="1704" w:right="766"/>
        <w:jc w:val="both"/>
      </w:pPr>
      <w:r w:rsidRPr="00843944">
        <w:t>Al respecto, a través de la asistencia técnica del Programa de las Naciones Unidas para el Desarrollo</w:t>
      </w:r>
      <w:r w:rsidRPr="00843944">
        <w:rPr>
          <w:spacing w:val="-8"/>
        </w:rPr>
        <w:t xml:space="preserve"> </w:t>
      </w:r>
      <w:r w:rsidRPr="00843944">
        <w:t>(PNUD),</w:t>
      </w:r>
      <w:r w:rsidRPr="00843944">
        <w:rPr>
          <w:spacing w:val="-4"/>
        </w:rPr>
        <w:t xml:space="preserve"> </w:t>
      </w:r>
      <w:r w:rsidRPr="00843944">
        <w:rPr>
          <w:spacing w:val="-3"/>
        </w:rPr>
        <w:t>se</w:t>
      </w:r>
      <w:r w:rsidRPr="00843944">
        <w:rPr>
          <w:spacing w:val="-10"/>
        </w:rPr>
        <w:t xml:space="preserve"> </w:t>
      </w:r>
      <w:r w:rsidRPr="00843944">
        <w:t>espera</w:t>
      </w:r>
      <w:r w:rsidRPr="00843944">
        <w:rPr>
          <w:spacing w:val="-3"/>
        </w:rPr>
        <w:t xml:space="preserve"> </w:t>
      </w:r>
      <w:r w:rsidRPr="00843944">
        <w:t>implementar</w:t>
      </w:r>
      <w:r w:rsidRPr="00843944">
        <w:rPr>
          <w:spacing w:val="-7"/>
        </w:rPr>
        <w:t xml:space="preserve"> </w:t>
      </w:r>
      <w:r w:rsidRPr="00843944">
        <w:t>los</w:t>
      </w:r>
      <w:r w:rsidRPr="00843944">
        <w:rPr>
          <w:spacing w:val="-10"/>
        </w:rPr>
        <w:t xml:space="preserve"> </w:t>
      </w:r>
      <w:r w:rsidRPr="00843944">
        <w:rPr>
          <w:spacing w:val="-3"/>
        </w:rPr>
        <w:t>tres</w:t>
      </w:r>
      <w:r w:rsidRPr="00843944">
        <w:rPr>
          <w:spacing w:val="-7"/>
        </w:rPr>
        <w:t xml:space="preserve"> </w:t>
      </w:r>
      <w:r w:rsidRPr="00843944">
        <w:t>primeros</w:t>
      </w:r>
      <w:r w:rsidRPr="00843944">
        <w:rPr>
          <w:spacing w:val="-14"/>
        </w:rPr>
        <w:t xml:space="preserve"> </w:t>
      </w:r>
      <w:r w:rsidRPr="00843944">
        <w:t>componentes</w:t>
      </w:r>
      <w:r w:rsidRPr="00843944">
        <w:rPr>
          <w:spacing w:val="-9"/>
        </w:rPr>
        <w:t xml:space="preserve"> </w:t>
      </w:r>
      <w:r w:rsidRPr="00843944">
        <w:t>de</w:t>
      </w:r>
      <w:r w:rsidRPr="00843944">
        <w:rPr>
          <w:spacing w:val="-5"/>
        </w:rPr>
        <w:t xml:space="preserve"> </w:t>
      </w:r>
      <w:r w:rsidRPr="00843944">
        <w:rPr>
          <w:spacing w:val="-3"/>
        </w:rPr>
        <w:t>la</w:t>
      </w:r>
      <w:r w:rsidRPr="00843944">
        <w:rPr>
          <w:spacing w:val="-9"/>
        </w:rPr>
        <w:t xml:space="preserve"> </w:t>
      </w:r>
      <w:r w:rsidRPr="00843944">
        <w:t>Agenda</w:t>
      </w:r>
      <w:r w:rsidRPr="00843944">
        <w:rPr>
          <w:spacing w:val="-8"/>
        </w:rPr>
        <w:t xml:space="preserve"> </w:t>
      </w:r>
      <w:r w:rsidRPr="00843944">
        <w:t xml:space="preserve">de Conmemoración, contribuyendo al ejercicio de una ciudadanía efectiva, a una cultura de diálogo y paz, fortaleciendo así, </w:t>
      </w:r>
      <w:r w:rsidRPr="00843944">
        <w:rPr>
          <w:spacing w:val="-3"/>
        </w:rPr>
        <w:t xml:space="preserve">la </w:t>
      </w:r>
      <w:r w:rsidRPr="00843944">
        <w:t xml:space="preserve">democracia como base para la creación de oportunidades de desarrollo, aspiración que el PNUD apoya, y que forma parte del Programa País (2017-2021) acordado </w:t>
      </w:r>
      <w:r w:rsidRPr="00843944">
        <w:rPr>
          <w:spacing w:val="-3"/>
        </w:rPr>
        <w:t xml:space="preserve">con </w:t>
      </w:r>
      <w:r w:rsidRPr="00843944">
        <w:t>el Estado peruano en</w:t>
      </w:r>
      <w:r w:rsidRPr="00843944">
        <w:rPr>
          <w:spacing w:val="-13"/>
        </w:rPr>
        <w:t xml:space="preserve"> </w:t>
      </w:r>
      <w:r w:rsidRPr="00843944">
        <w:t>2016.</w:t>
      </w:r>
    </w:p>
    <w:p w14:paraId="7B70B693" w14:textId="77777777" w:rsidR="00047547" w:rsidRPr="00843944" w:rsidRDefault="00047547" w:rsidP="00047547">
      <w:pPr>
        <w:pStyle w:val="Textoindependiente"/>
        <w:spacing w:before="7"/>
      </w:pPr>
    </w:p>
    <w:p w14:paraId="2E19295A" w14:textId="4A90ECD5" w:rsidR="00047547" w:rsidRPr="00843944" w:rsidRDefault="00843944" w:rsidP="00047547">
      <w:pPr>
        <w:pStyle w:val="Textoindependiente"/>
        <w:spacing w:line="259" w:lineRule="auto"/>
        <w:ind w:left="1704" w:right="764"/>
        <w:jc w:val="both"/>
      </w:pPr>
      <w:r>
        <w:rPr>
          <w:noProof/>
          <w:lang w:eastAsia="es-PE"/>
        </w:rPr>
        <w:drawing>
          <wp:anchor distT="0" distB="0" distL="114300" distR="114300" simplePos="0" relativeHeight="251665408" behindDoc="0" locked="0" layoutInCell="1" allowOverlap="1" wp14:anchorId="694C4937" wp14:editId="3112A74F">
            <wp:simplePos x="0" y="0"/>
            <wp:positionH relativeFrom="margin">
              <wp:posOffset>19050</wp:posOffset>
            </wp:positionH>
            <wp:positionV relativeFrom="paragraph">
              <wp:posOffset>619760</wp:posOffset>
            </wp:positionV>
            <wp:extent cx="916940" cy="8445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BEBA8EAE-BF5A-486C-A8C5-ECC9F3942E4B}">
                          <a14:imgProps xmlns:a14="http://schemas.microsoft.com/office/drawing/2010/main">
                            <a14:imgLayer r:embed="rId7">
                              <a14:imgEffect>
                                <a14:sharpenSoften amount="25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916940" cy="844550"/>
                    </a:xfrm>
                    <a:prstGeom prst="rect">
                      <a:avLst/>
                    </a:prstGeom>
                  </pic:spPr>
                </pic:pic>
              </a:graphicData>
            </a:graphic>
            <wp14:sizeRelH relativeFrom="margin">
              <wp14:pctWidth>0</wp14:pctWidth>
            </wp14:sizeRelH>
            <wp14:sizeRelV relativeFrom="margin">
              <wp14:pctHeight>0</wp14:pctHeight>
            </wp14:sizeRelV>
          </wp:anchor>
        </w:drawing>
      </w:r>
      <w:r w:rsidR="00047547" w:rsidRPr="00843944">
        <w:t xml:space="preserve">Como parte de la Agenda de Conmemoración del Bicentenario, </w:t>
      </w:r>
      <w:r w:rsidR="00047547" w:rsidRPr="00843944">
        <w:rPr>
          <w:spacing w:val="-3"/>
        </w:rPr>
        <w:t xml:space="preserve">se </w:t>
      </w:r>
      <w:r w:rsidR="00047547" w:rsidRPr="00843944">
        <w:t>propone implementar Festivales que brinden una reflexión crítica desde la historia para conocer la formación de nuestra nación y comprender su relación con el presente (Cabildos 21); exposiciones de carácter</w:t>
      </w:r>
      <w:r w:rsidR="00047547" w:rsidRPr="00843944">
        <w:rPr>
          <w:spacing w:val="-3"/>
        </w:rPr>
        <w:t xml:space="preserve"> </w:t>
      </w:r>
      <w:r w:rsidR="00047547" w:rsidRPr="00843944">
        <w:t>itinerante,</w:t>
      </w:r>
      <w:r w:rsidR="00047547" w:rsidRPr="00843944">
        <w:rPr>
          <w:spacing w:val="-10"/>
        </w:rPr>
        <w:t xml:space="preserve"> </w:t>
      </w:r>
      <w:r w:rsidR="00047547" w:rsidRPr="00843944">
        <w:t>que</w:t>
      </w:r>
      <w:r w:rsidR="00047547" w:rsidRPr="00843944">
        <w:rPr>
          <w:spacing w:val="-6"/>
        </w:rPr>
        <w:t xml:space="preserve"> </w:t>
      </w:r>
      <w:r w:rsidR="00047547" w:rsidRPr="00843944">
        <w:t>abarcarán</w:t>
      </w:r>
      <w:r w:rsidR="00047547" w:rsidRPr="00843944">
        <w:rPr>
          <w:spacing w:val="-3"/>
        </w:rPr>
        <w:t xml:space="preserve"> </w:t>
      </w:r>
      <w:r w:rsidR="00047547" w:rsidRPr="00843944">
        <w:t>distintas</w:t>
      </w:r>
      <w:r w:rsidR="00047547" w:rsidRPr="00843944">
        <w:rPr>
          <w:spacing w:val="-11"/>
        </w:rPr>
        <w:t xml:space="preserve"> </w:t>
      </w:r>
      <w:r w:rsidR="00047547" w:rsidRPr="00843944">
        <w:t>miradas</w:t>
      </w:r>
      <w:r w:rsidR="00047547" w:rsidRPr="00843944">
        <w:rPr>
          <w:spacing w:val="-3"/>
        </w:rPr>
        <w:t xml:space="preserve"> </w:t>
      </w:r>
      <w:r w:rsidR="00047547" w:rsidRPr="00843944">
        <w:t>sobre</w:t>
      </w:r>
      <w:r w:rsidR="00047547" w:rsidRPr="00843944">
        <w:rPr>
          <w:spacing w:val="-5"/>
        </w:rPr>
        <w:t xml:space="preserve"> </w:t>
      </w:r>
      <w:r w:rsidR="00047547" w:rsidRPr="00843944">
        <w:t>temas</w:t>
      </w:r>
      <w:r w:rsidR="00047547" w:rsidRPr="00843944">
        <w:rPr>
          <w:spacing w:val="-6"/>
        </w:rPr>
        <w:t xml:space="preserve"> </w:t>
      </w:r>
      <w:r w:rsidR="00047547" w:rsidRPr="00843944">
        <w:t>cruciales</w:t>
      </w:r>
      <w:r w:rsidR="00047547" w:rsidRPr="00843944">
        <w:rPr>
          <w:spacing w:val="-11"/>
        </w:rPr>
        <w:t xml:space="preserve"> </w:t>
      </w:r>
      <w:r w:rsidR="00047547" w:rsidRPr="00843944">
        <w:t>para</w:t>
      </w:r>
      <w:r w:rsidR="00047547" w:rsidRPr="00843944">
        <w:rPr>
          <w:spacing w:val="-5"/>
        </w:rPr>
        <w:t xml:space="preserve"> </w:t>
      </w:r>
      <w:r w:rsidR="00047547" w:rsidRPr="00843944">
        <w:t>repensar</w:t>
      </w:r>
      <w:r w:rsidR="00047547" w:rsidRPr="00843944">
        <w:rPr>
          <w:spacing w:val="-7"/>
        </w:rPr>
        <w:t xml:space="preserve"> </w:t>
      </w:r>
      <w:r w:rsidR="00047547" w:rsidRPr="00843944">
        <w:t xml:space="preserve">el país en el que vivimos y queremos construir (Exposiciones Nacionales Bicentenario), asimismo, realizar una conmemoración histórica a través de Ceremonias y Efemérides (priorizadas) y promover una Campaña </w:t>
      </w:r>
      <w:r w:rsidR="00047547" w:rsidRPr="00843944">
        <w:rPr>
          <w:spacing w:val="-3"/>
        </w:rPr>
        <w:t xml:space="preserve">con </w:t>
      </w:r>
      <w:r w:rsidR="00047547" w:rsidRPr="00843944">
        <w:t xml:space="preserve">los “Valores Bicentenario”. Además, </w:t>
      </w:r>
      <w:r w:rsidR="00047547" w:rsidRPr="00843944">
        <w:rPr>
          <w:spacing w:val="-3"/>
        </w:rPr>
        <w:t xml:space="preserve">se </w:t>
      </w:r>
      <w:r w:rsidR="00047547" w:rsidRPr="00843944">
        <w:t>involucrará el desarrollo de una red humana (Voluntariado), que permitirá llegar al interior de</w:t>
      </w:r>
      <w:r w:rsidR="00047547" w:rsidRPr="00843944">
        <w:rPr>
          <w:spacing w:val="-12"/>
        </w:rPr>
        <w:t xml:space="preserve"> </w:t>
      </w:r>
      <w:r w:rsidR="00047547" w:rsidRPr="00843944">
        <w:t>barrios</w:t>
      </w:r>
      <w:r w:rsidR="00047547" w:rsidRPr="00843944">
        <w:rPr>
          <w:spacing w:val="-14"/>
        </w:rPr>
        <w:t xml:space="preserve"> </w:t>
      </w:r>
      <w:r w:rsidR="00047547" w:rsidRPr="00843944">
        <w:t>y</w:t>
      </w:r>
      <w:r w:rsidR="00047547" w:rsidRPr="00843944">
        <w:rPr>
          <w:spacing w:val="-15"/>
        </w:rPr>
        <w:t xml:space="preserve"> </w:t>
      </w:r>
      <w:r w:rsidR="00047547" w:rsidRPr="00843944">
        <w:t>hogares,</w:t>
      </w:r>
      <w:r w:rsidR="00047547" w:rsidRPr="00843944">
        <w:rPr>
          <w:spacing w:val="-12"/>
        </w:rPr>
        <w:t xml:space="preserve"> </w:t>
      </w:r>
      <w:r w:rsidR="00047547" w:rsidRPr="00843944">
        <w:t>construyendo</w:t>
      </w:r>
      <w:r w:rsidR="00047547" w:rsidRPr="00843944">
        <w:rPr>
          <w:spacing w:val="-11"/>
        </w:rPr>
        <w:t xml:space="preserve"> </w:t>
      </w:r>
      <w:r w:rsidR="00047547" w:rsidRPr="00843944">
        <w:t>una</w:t>
      </w:r>
      <w:r w:rsidR="00047547" w:rsidRPr="00843944">
        <w:rPr>
          <w:spacing w:val="-12"/>
        </w:rPr>
        <w:t xml:space="preserve"> </w:t>
      </w:r>
      <w:r w:rsidR="00047547" w:rsidRPr="00843944">
        <w:t>relación</w:t>
      </w:r>
      <w:r w:rsidR="00047547" w:rsidRPr="00843944">
        <w:rPr>
          <w:spacing w:val="-16"/>
        </w:rPr>
        <w:t xml:space="preserve"> </w:t>
      </w:r>
      <w:r w:rsidR="00047547" w:rsidRPr="00843944">
        <w:t>de</w:t>
      </w:r>
      <w:r w:rsidR="00047547" w:rsidRPr="00843944">
        <w:rPr>
          <w:spacing w:val="-13"/>
        </w:rPr>
        <w:t xml:space="preserve"> </w:t>
      </w:r>
      <w:r w:rsidR="00047547" w:rsidRPr="00843944">
        <w:t>uno</w:t>
      </w:r>
      <w:r w:rsidR="00047547" w:rsidRPr="00843944">
        <w:rPr>
          <w:spacing w:val="-17"/>
        </w:rPr>
        <w:t xml:space="preserve"> </w:t>
      </w:r>
      <w:r w:rsidR="00047547" w:rsidRPr="00843944">
        <w:t>a</w:t>
      </w:r>
      <w:r w:rsidR="00047547" w:rsidRPr="00843944">
        <w:rPr>
          <w:spacing w:val="-13"/>
        </w:rPr>
        <w:t xml:space="preserve"> </w:t>
      </w:r>
      <w:r w:rsidR="00047547" w:rsidRPr="00843944">
        <w:t>uno</w:t>
      </w:r>
      <w:r w:rsidR="00047547" w:rsidRPr="00843944">
        <w:rPr>
          <w:spacing w:val="-17"/>
        </w:rPr>
        <w:t xml:space="preserve"> </w:t>
      </w:r>
      <w:r w:rsidR="00047547" w:rsidRPr="00843944">
        <w:t>en</w:t>
      </w:r>
      <w:r w:rsidR="00047547" w:rsidRPr="00843944">
        <w:rPr>
          <w:spacing w:val="-13"/>
        </w:rPr>
        <w:t xml:space="preserve"> </w:t>
      </w:r>
      <w:r w:rsidR="00047547" w:rsidRPr="00843944">
        <w:t>la</w:t>
      </w:r>
      <w:r w:rsidR="00047547" w:rsidRPr="00843944">
        <w:rPr>
          <w:spacing w:val="-21"/>
        </w:rPr>
        <w:t xml:space="preserve"> </w:t>
      </w:r>
      <w:r w:rsidR="00047547" w:rsidRPr="00843944">
        <w:t>formación</w:t>
      </w:r>
      <w:r w:rsidR="00047547" w:rsidRPr="00843944">
        <w:rPr>
          <w:spacing w:val="-11"/>
        </w:rPr>
        <w:t xml:space="preserve"> </w:t>
      </w:r>
      <w:r w:rsidR="00047547" w:rsidRPr="00843944">
        <w:t>de</w:t>
      </w:r>
      <w:r w:rsidR="00047547" w:rsidRPr="00843944">
        <w:rPr>
          <w:spacing w:val="-13"/>
        </w:rPr>
        <w:t xml:space="preserve"> </w:t>
      </w:r>
      <w:r w:rsidR="00047547" w:rsidRPr="00843944">
        <w:t>los</w:t>
      </w:r>
      <w:r w:rsidR="00047547" w:rsidRPr="00843944">
        <w:rPr>
          <w:spacing w:val="-14"/>
        </w:rPr>
        <w:t xml:space="preserve"> </w:t>
      </w:r>
      <w:r w:rsidR="00047547" w:rsidRPr="00843944">
        <w:t>valores ciudadanos.</w:t>
      </w:r>
      <w:r w:rsidR="00047547" w:rsidRPr="00843944">
        <w:rPr>
          <w:spacing w:val="-9"/>
        </w:rPr>
        <w:t xml:space="preserve"> </w:t>
      </w:r>
      <w:r w:rsidR="00047547" w:rsidRPr="00843944">
        <w:t>Finalmente,</w:t>
      </w:r>
      <w:r w:rsidR="00047547" w:rsidRPr="00843944">
        <w:rPr>
          <w:spacing w:val="-9"/>
        </w:rPr>
        <w:t xml:space="preserve"> </w:t>
      </w:r>
      <w:r w:rsidR="00047547" w:rsidRPr="00843944">
        <w:rPr>
          <w:spacing w:val="-3"/>
        </w:rPr>
        <w:t>la</w:t>
      </w:r>
      <w:r w:rsidR="00047547" w:rsidRPr="00843944">
        <w:rPr>
          <w:spacing w:val="-10"/>
        </w:rPr>
        <w:t xml:space="preserve"> </w:t>
      </w:r>
      <w:r w:rsidR="00047547" w:rsidRPr="00843944">
        <w:t>generación</w:t>
      </w:r>
      <w:r w:rsidR="00047547" w:rsidRPr="00843944">
        <w:rPr>
          <w:spacing w:val="-12"/>
        </w:rPr>
        <w:t xml:space="preserve"> </w:t>
      </w:r>
      <w:r w:rsidR="00047547" w:rsidRPr="00843944">
        <w:t>de</w:t>
      </w:r>
      <w:r w:rsidR="00047547" w:rsidRPr="00843944">
        <w:rPr>
          <w:spacing w:val="-14"/>
        </w:rPr>
        <w:t xml:space="preserve"> </w:t>
      </w:r>
      <w:r w:rsidR="00047547" w:rsidRPr="00843944">
        <w:t>espacios</w:t>
      </w:r>
      <w:r w:rsidR="00047547" w:rsidRPr="00843944">
        <w:rPr>
          <w:spacing w:val="-10"/>
        </w:rPr>
        <w:t xml:space="preserve"> </w:t>
      </w:r>
      <w:r w:rsidR="00047547" w:rsidRPr="00843944">
        <w:t>para</w:t>
      </w:r>
      <w:r w:rsidR="00047547" w:rsidRPr="00843944">
        <w:rPr>
          <w:spacing w:val="-14"/>
        </w:rPr>
        <w:t xml:space="preserve"> </w:t>
      </w:r>
      <w:r w:rsidR="00047547" w:rsidRPr="00843944">
        <w:t>ensayar</w:t>
      </w:r>
      <w:r w:rsidR="00047547" w:rsidRPr="00843944">
        <w:rPr>
          <w:spacing w:val="-12"/>
        </w:rPr>
        <w:t xml:space="preserve"> </w:t>
      </w:r>
      <w:r w:rsidR="00047547" w:rsidRPr="00843944">
        <w:t>dinámicas</w:t>
      </w:r>
      <w:r w:rsidR="00047547" w:rsidRPr="00843944">
        <w:rPr>
          <w:spacing w:val="-9"/>
        </w:rPr>
        <w:t xml:space="preserve"> </w:t>
      </w:r>
      <w:r w:rsidR="00047547" w:rsidRPr="00843944">
        <w:t>de</w:t>
      </w:r>
      <w:r w:rsidR="00047547" w:rsidRPr="00843944">
        <w:rPr>
          <w:spacing w:val="-10"/>
        </w:rPr>
        <w:t xml:space="preserve"> </w:t>
      </w:r>
      <w:r w:rsidR="00047547" w:rsidRPr="00843944">
        <w:t>convivencia y</w:t>
      </w:r>
      <w:r w:rsidR="00047547" w:rsidRPr="00843944">
        <w:rPr>
          <w:spacing w:val="-20"/>
        </w:rPr>
        <w:t xml:space="preserve"> </w:t>
      </w:r>
      <w:r w:rsidR="00047547" w:rsidRPr="00843944">
        <w:t>valores</w:t>
      </w:r>
      <w:r w:rsidR="00047547" w:rsidRPr="00843944">
        <w:rPr>
          <w:spacing w:val="-18"/>
        </w:rPr>
        <w:t xml:space="preserve"> </w:t>
      </w:r>
      <w:r w:rsidR="00047547" w:rsidRPr="00843944">
        <w:t>que</w:t>
      </w:r>
      <w:r w:rsidR="00047547" w:rsidRPr="00843944">
        <w:rPr>
          <w:spacing w:val="-13"/>
        </w:rPr>
        <w:t xml:space="preserve"> </w:t>
      </w:r>
      <w:r w:rsidR="00047547" w:rsidRPr="00843944">
        <w:t>promuevan</w:t>
      </w:r>
      <w:r w:rsidR="00047547" w:rsidRPr="00843944">
        <w:rPr>
          <w:spacing w:val="-12"/>
        </w:rPr>
        <w:t xml:space="preserve"> </w:t>
      </w:r>
      <w:r w:rsidR="00047547" w:rsidRPr="00843944">
        <w:t>la</w:t>
      </w:r>
      <w:r w:rsidR="00047547" w:rsidRPr="00843944">
        <w:rPr>
          <w:spacing w:val="-13"/>
        </w:rPr>
        <w:t xml:space="preserve"> </w:t>
      </w:r>
      <w:r w:rsidR="00047547" w:rsidRPr="00843944">
        <w:t>empatía,</w:t>
      </w:r>
      <w:r w:rsidR="00047547" w:rsidRPr="00843944">
        <w:rPr>
          <w:spacing w:val="-13"/>
        </w:rPr>
        <w:t xml:space="preserve"> </w:t>
      </w:r>
      <w:r w:rsidR="00047547" w:rsidRPr="00843944">
        <w:t>curiosidad</w:t>
      </w:r>
      <w:r w:rsidR="00047547" w:rsidRPr="00843944">
        <w:rPr>
          <w:spacing w:val="-16"/>
        </w:rPr>
        <w:t xml:space="preserve"> </w:t>
      </w:r>
      <w:r w:rsidR="00047547" w:rsidRPr="00843944">
        <w:t>y</w:t>
      </w:r>
      <w:r w:rsidR="00047547" w:rsidRPr="00843944">
        <w:rPr>
          <w:spacing w:val="-20"/>
        </w:rPr>
        <w:t xml:space="preserve"> </w:t>
      </w:r>
      <w:r w:rsidR="00047547" w:rsidRPr="00843944">
        <w:t>respeto</w:t>
      </w:r>
      <w:r w:rsidR="00047547" w:rsidRPr="00843944">
        <w:rPr>
          <w:spacing w:val="-16"/>
        </w:rPr>
        <w:t xml:space="preserve"> </w:t>
      </w:r>
      <w:r w:rsidR="00047547" w:rsidRPr="00843944">
        <w:t>al</w:t>
      </w:r>
      <w:r w:rsidR="00047547" w:rsidRPr="00843944">
        <w:rPr>
          <w:spacing w:val="-21"/>
        </w:rPr>
        <w:t xml:space="preserve"> </w:t>
      </w:r>
      <w:r w:rsidR="00047547" w:rsidRPr="00843944">
        <w:t>medio</w:t>
      </w:r>
      <w:r w:rsidR="00047547" w:rsidRPr="00843944">
        <w:rPr>
          <w:spacing w:val="-17"/>
        </w:rPr>
        <w:t xml:space="preserve"> </w:t>
      </w:r>
      <w:r w:rsidR="00047547" w:rsidRPr="00843944">
        <w:t>ambiente,</w:t>
      </w:r>
      <w:r w:rsidR="00047547" w:rsidRPr="00843944">
        <w:rPr>
          <w:spacing w:val="-13"/>
        </w:rPr>
        <w:t xml:space="preserve"> </w:t>
      </w:r>
      <w:r w:rsidR="00047547" w:rsidRPr="00843944">
        <w:t>con</w:t>
      </w:r>
      <w:r w:rsidR="00047547" w:rsidRPr="00843944">
        <w:rPr>
          <w:spacing w:val="-17"/>
        </w:rPr>
        <w:t xml:space="preserve"> </w:t>
      </w:r>
      <w:r w:rsidR="00047547" w:rsidRPr="00843944">
        <w:t>el</w:t>
      </w:r>
      <w:r w:rsidR="00047547" w:rsidRPr="00843944">
        <w:rPr>
          <w:spacing w:val="-21"/>
        </w:rPr>
        <w:t xml:space="preserve"> </w:t>
      </w:r>
      <w:r w:rsidR="00047547" w:rsidRPr="00843944">
        <w:t>objetivo de establecer las bases para una nueva ciudadanía al 2021 (Feria Bicentenario “El País que</w:t>
      </w:r>
      <w:r w:rsidR="00047547" w:rsidRPr="00843944">
        <w:rPr>
          <w:spacing w:val="-2"/>
        </w:rPr>
        <w:t xml:space="preserve"> </w:t>
      </w:r>
      <w:r w:rsidR="00047547" w:rsidRPr="00843944">
        <w:t>imaginamos”).</w:t>
      </w:r>
    </w:p>
    <w:p w14:paraId="16543698" w14:textId="77777777" w:rsidR="00047547" w:rsidRPr="00843944" w:rsidRDefault="00047547" w:rsidP="00047547">
      <w:pPr>
        <w:pStyle w:val="Textoindependiente"/>
        <w:spacing w:before="10"/>
      </w:pPr>
    </w:p>
    <w:p w14:paraId="37BF10FA" w14:textId="77777777" w:rsidR="00047547" w:rsidRPr="00843944" w:rsidRDefault="00047547" w:rsidP="00047547">
      <w:pPr>
        <w:pStyle w:val="Textoindependiente"/>
        <w:spacing w:line="259" w:lineRule="auto"/>
        <w:ind w:left="1704" w:right="766"/>
        <w:jc w:val="both"/>
      </w:pPr>
      <w:r w:rsidRPr="00843944">
        <w:t>Bajo</w:t>
      </w:r>
      <w:r w:rsidRPr="00843944">
        <w:rPr>
          <w:spacing w:val="-4"/>
        </w:rPr>
        <w:t xml:space="preserve"> </w:t>
      </w:r>
      <w:r w:rsidRPr="00843944">
        <w:t>el</w:t>
      </w:r>
      <w:r w:rsidRPr="00843944">
        <w:rPr>
          <w:spacing w:val="-8"/>
        </w:rPr>
        <w:t xml:space="preserve"> </w:t>
      </w:r>
      <w:r w:rsidRPr="00843944">
        <w:t>componente</w:t>
      </w:r>
      <w:r w:rsidRPr="00843944">
        <w:rPr>
          <w:spacing w:val="-3"/>
        </w:rPr>
        <w:t xml:space="preserve"> </w:t>
      </w:r>
      <w:r w:rsidRPr="00843944">
        <w:t>de</w:t>
      </w:r>
      <w:r w:rsidRPr="00843944">
        <w:rPr>
          <w:spacing w:val="-9"/>
        </w:rPr>
        <w:t xml:space="preserve"> </w:t>
      </w:r>
      <w:r w:rsidRPr="00843944">
        <w:t>Conmemoración</w:t>
      </w:r>
      <w:r w:rsidRPr="00843944">
        <w:rPr>
          <w:spacing w:val="-3"/>
        </w:rPr>
        <w:t xml:space="preserve"> </w:t>
      </w:r>
      <w:r w:rsidRPr="00843944">
        <w:t>Histórica</w:t>
      </w:r>
      <w:r w:rsidRPr="00843944">
        <w:rPr>
          <w:spacing w:val="-4"/>
        </w:rPr>
        <w:t xml:space="preserve"> </w:t>
      </w:r>
      <w:r w:rsidRPr="00843944">
        <w:t>-</w:t>
      </w:r>
      <w:r w:rsidRPr="00843944">
        <w:rPr>
          <w:spacing w:val="-8"/>
        </w:rPr>
        <w:t xml:space="preserve"> </w:t>
      </w:r>
      <w:r w:rsidRPr="00843944">
        <w:t>Celebración</w:t>
      </w:r>
      <w:r w:rsidRPr="00843944">
        <w:rPr>
          <w:spacing w:val="-3"/>
        </w:rPr>
        <w:t xml:space="preserve"> </w:t>
      </w:r>
      <w:r w:rsidRPr="00843944">
        <w:t>en Regiones</w:t>
      </w:r>
      <w:r w:rsidRPr="00843944">
        <w:rPr>
          <w:spacing w:val="-4"/>
        </w:rPr>
        <w:t xml:space="preserve"> </w:t>
      </w:r>
      <w:r w:rsidRPr="00843944">
        <w:t>de</w:t>
      </w:r>
      <w:r w:rsidRPr="00843944">
        <w:rPr>
          <w:spacing w:val="-5"/>
        </w:rPr>
        <w:t xml:space="preserve"> </w:t>
      </w:r>
      <w:r w:rsidRPr="00843944">
        <w:t>la</w:t>
      </w:r>
      <w:r w:rsidRPr="00843944">
        <w:rPr>
          <w:spacing w:val="-5"/>
        </w:rPr>
        <w:t xml:space="preserve"> </w:t>
      </w:r>
      <w:r w:rsidRPr="00843944">
        <w:t>Agenda de Conmemoración, se ejecutarán 5 efemérides de Grado I, en las regiones de Ica, Lima (Huaura), Pasco, La Libertad y Lambayeque; a fin de conmemorar el cumplimiento de los 200 años de cada hecho</w:t>
      </w:r>
      <w:r w:rsidRPr="00843944">
        <w:rPr>
          <w:spacing w:val="-1"/>
        </w:rPr>
        <w:t xml:space="preserve"> </w:t>
      </w:r>
      <w:r w:rsidRPr="00843944">
        <w:t>histórico.</w:t>
      </w:r>
    </w:p>
    <w:p w14:paraId="37FB23A8" w14:textId="77777777" w:rsidR="00047547" w:rsidRPr="00843944" w:rsidRDefault="00047547" w:rsidP="00047547">
      <w:pPr>
        <w:pStyle w:val="Textoindependiente"/>
        <w:spacing w:before="8"/>
      </w:pPr>
    </w:p>
    <w:p w14:paraId="3893BFE5" w14:textId="77777777" w:rsidR="00047547" w:rsidRPr="00843944" w:rsidRDefault="00047547" w:rsidP="00047547">
      <w:pPr>
        <w:pStyle w:val="Ttulo1"/>
        <w:numPr>
          <w:ilvl w:val="0"/>
          <w:numId w:val="3"/>
        </w:numPr>
        <w:tabs>
          <w:tab w:val="left" w:pos="2425"/>
        </w:tabs>
        <w:spacing w:before="1"/>
      </w:pPr>
      <w:r w:rsidRPr="00843944">
        <w:t>ANTECEDENTES</w:t>
      </w:r>
    </w:p>
    <w:p w14:paraId="17358232" w14:textId="77777777" w:rsidR="00047547" w:rsidRPr="00843944" w:rsidRDefault="00047547" w:rsidP="00047547">
      <w:pPr>
        <w:pStyle w:val="Textoindependiente"/>
        <w:spacing w:before="25" w:line="259" w:lineRule="auto"/>
        <w:ind w:left="1704" w:right="766"/>
        <w:jc w:val="both"/>
      </w:pPr>
      <w:r w:rsidRPr="00843944">
        <w:t xml:space="preserve">Con Resolución Ministerial N°011-2020-PCM se formalizo la creación de la Unidad Ejecutora N°019 “Bicentenario de la Independencia del Perú en el pliego 001: Presidencia de Consejo de Ministros. En el marco de </w:t>
      </w:r>
      <w:r w:rsidRPr="00843944">
        <w:rPr>
          <w:spacing w:val="-3"/>
        </w:rPr>
        <w:t xml:space="preserve">la </w:t>
      </w:r>
      <w:r w:rsidRPr="00843944">
        <w:t>Agenda de Conmemoración, el Proyecto</w:t>
      </w:r>
      <w:r w:rsidRPr="00843944">
        <w:rPr>
          <w:spacing w:val="-42"/>
        </w:rPr>
        <w:t xml:space="preserve"> </w:t>
      </w:r>
      <w:r w:rsidRPr="00843944">
        <w:t>busca ejecutar,</w:t>
      </w:r>
      <w:r w:rsidRPr="00843944">
        <w:rPr>
          <w:spacing w:val="-7"/>
        </w:rPr>
        <w:t xml:space="preserve"> </w:t>
      </w:r>
      <w:r w:rsidRPr="00843944">
        <w:t>articular</w:t>
      </w:r>
      <w:r w:rsidRPr="00843944">
        <w:rPr>
          <w:spacing w:val="-4"/>
        </w:rPr>
        <w:t xml:space="preserve"> </w:t>
      </w:r>
      <w:r w:rsidRPr="00843944">
        <w:t>y</w:t>
      </w:r>
      <w:r w:rsidRPr="00843944">
        <w:rPr>
          <w:spacing w:val="-7"/>
        </w:rPr>
        <w:t xml:space="preserve"> </w:t>
      </w:r>
      <w:r w:rsidRPr="00843944">
        <w:t>dar</w:t>
      </w:r>
      <w:r w:rsidRPr="00843944">
        <w:rPr>
          <w:spacing w:val="-4"/>
        </w:rPr>
        <w:t xml:space="preserve"> </w:t>
      </w:r>
      <w:r w:rsidRPr="00843944">
        <w:t>seguimiento</w:t>
      </w:r>
      <w:r w:rsidRPr="00843944">
        <w:rPr>
          <w:spacing w:val="-5"/>
        </w:rPr>
        <w:t xml:space="preserve"> </w:t>
      </w:r>
      <w:r w:rsidRPr="00843944">
        <w:t>a</w:t>
      </w:r>
      <w:r w:rsidRPr="00843944">
        <w:rPr>
          <w:spacing w:val="-1"/>
        </w:rPr>
        <w:t xml:space="preserve"> </w:t>
      </w:r>
      <w:r w:rsidRPr="00843944">
        <w:t>las</w:t>
      </w:r>
      <w:r w:rsidRPr="00843944">
        <w:rPr>
          <w:spacing w:val="-2"/>
        </w:rPr>
        <w:t xml:space="preserve"> </w:t>
      </w:r>
      <w:r w:rsidRPr="00843944">
        <w:t>acciones</w:t>
      </w:r>
      <w:r w:rsidRPr="00843944">
        <w:rPr>
          <w:spacing w:val="-3"/>
        </w:rPr>
        <w:t xml:space="preserve"> </w:t>
      </w:r>
      <w:r w:rsidRPr="00843944">
        <w:t>requeridas</w:t>
      </w:r>
      <w:r w:rsidRPr="00843944">
        <w:rPr>
          <w:spacing w:val="-7"/>
        </w:rPr>
        <w:t xml:space="preserve"> </w:t>
      </w:r>
      <w:r w:rsidRPr="00843944">
        <w:t>para</w:t>
      </w:r>
      <w:r w:rsidRPr="00843944">
        <w:rPr>
          <w:spacing w:val="-5"/>
        </w:rPr>
        <w:t xml:space="preserve"> </w:t>
      </w:r>
      <w:r w:rsidRPr="00843944">
        <w:t>dicha</w:t>
      </w:r>
      <w:r w:rsidRPr="00843944">
        <w:rPr>
          <w:spacing w:val="-2"/>
        </w:rPr>
        <w:t xml:space="preserve"> </w:t>
      </w:r>
      <w:r w:rsidRPr="00843944">
        <w:t>conmemoración,</w:t>
      </w:r>
    </w:p>
    <w:p w14:paraId="7AD06F02" w14:textId="77777777" w:rsidR="00047547" w:rsidRPr="00843944" w:rsidRDefault="00047547" w:rsidP="00047547">
      <w:pPr>
        <w:spacing w:line="259" w:lineRule="auto"/>
        <w:jc w:val="both"/>
        <w:sectPr w:rsidR="00047547" w:rsidRPr="00843944" w:rsidSect="00047547">
          <w:pgSz w:w="12240" w:h="15840"/>
          <w:pgMar w:top="1320" w:right="920" w:bottom="280" w:left="0" w:header="720" w:footer="720" w:gutter="0"/>
          <w:cols w:space="720"/>
        </w:sectPr>
      </w:pPr>
    </w:p>
    <w:p w14:paraId="293F9E6F" w14:textId="77777777" w:rsidR="00047547" w:rsidRPr="00843944" w:rsidRDefault="00047547" w:rsidP="00047547">
      <w:pPr>
        <w:pStyle w:val="Textoindependiente"/>
        <w:spacing w:before="71" w:line="254" w:lineRule="auto"/>
        <w:ind w:left="1704" w:right="777"/>
        <w:jc w:val="both"/>
      </w:pPr>
      <w:r w:rsidRPr="00843944">
        <w:lastRenderedPageBreak/>
        <w:t>con</w:t>
      </w:r>
      <w:r w:rsidRPr="00843944">
        <w:rPr>
          <w:spacing w:val="-16"/>
        </w:rPr>
        <w:t xml:space="preserve"> </w:t>
      </w:r>
      <w:r w:rsidRPr="00843944">
        <w:t>alto</w:t>
      </w:r>
      <w:r w:rsidRPr="00843944">
        <w:rPr>
          <w:spacing w:val="-11"/>
        </w:rPr>
        <w:t xml:space="preserve"> </w:t>
      </w:r>
      <w:r w:rsidRPr="00843944">
        <w:t>valor</w:t>
      </w:r>
      <w:r w:rsidRPr="00843944">
        <w:rPr>
          <w:spacing w:val="-15"/>
        </w:rPr>
        <w:t xml:space="preserve"> </w:t>
      </w:r>
      <w:r w:rsidRPr="00843944">
        <w:t>simbólico</w:t>
      </w:r>
      <w:r w:rsidRPr="00843944">
        <w:rPr>
          <w:spacing w:val="-15"/>
        </w:rPr>
        <w:t xml:space="preserve"> </w:t>
      </w:r>
      <w:r w:rsidRPr="00843944">
        <w:t>para</w:t>
      </w:r>
      <w:r w:rsidRPr="00843944">
        <w:rPr>
          <w:spacing w:val="-9"/>
        </w:rPr>
        <w:t xml:space="preserve"> </w:t>
      </w:r>
      <w:r w:rsidRPr="00843944">
        <w:t>el</w:t>
      </w:r>
      <w:r w:rsidRPr="00843944">
        <w:rPr>
          <w:spacing w:val="-19"/>
        </w:rPr>
        <w:t xml:space="preserve"> </w:t>
      </w:r>
      <w:r w:rsidRPr="00843944">
        <w:t>ejercicio</w:t>
      </w:r>
      <w:r w:rsidRPr="00843944">
        <w:rPr>
          <w:spacing w:val="-11"/>
        </w:rPr>
        <w:t xml:space="preserve"> </w:t>
      </w:r>
      <w:r w:rsidRPr="00843944">
        <w:t>de</w:t>
      </w:r>
      <w:r w:rsidRPr="00843944">
        <w:rPr>
          <w:spacing w:val="-16"/>
        </w:rPr>
        <w:t xml:space="preserve"> </w:t>
      </w:r>
      <w:r w:rsidRPr="00843944">
        <w:t>una</w:t>
      </w:r>
      <w:r w:rsidRPr="00843944">
        <w:rPr>
          <w:spacing w:val="-15"/>
        </w:rPr>
        <w:t xml:space="preserve"> </w:t>
      </w:r>
      <w:r w:rsidRPr="00843944">
        <w:t>ciudadanía</w:t>
      </w:r>
      <w:r w:rsidRPr="00843944">
        <w:rPr>
          <w:spacing w:val="-19"/>
        </w:rPr>
        <w:t xml:space="preserve"> </w:t>
      </w:r>
      <w:r w:rsidRPr="00843944">
        <w:t>democrática</w:t>
      </w:r>
      <w:r w:rsidRPr="00843944">
        <w:rPr>
          <w:spacing w:val="-19"/>
        </w:rPr>
        <w:t xml:space="preserve"> </w:t>
      </w:r>
      <w:r w:rsidRPr="00843944">
        <w:t>y</w:t>
      </w:r>
      <w:r w:rsidRPr="00843944">
        <w:rPr>
          <w:spacing w:val="-14"/>
        </w:rPr>
        <w:t xml:space="preserve"> </w:t>
      </w:r>
      <w:r w:rsidRPr="00843944">
        <w:t>de</w:t>
      </w:r>
      <w:r w:rsidRPr="00843944">
        <w:rPr>
          <w:spacing w:val="-16"/>
        </w:rPr>
        <w:t xml:space="preserve"> </w:t>
      </w:r>
      <w:r w:rsidRPr="00843944">
        <w:t xml:space="preserve">fortalecimiento de </w:t>
      </w:r>
      <w:r w:rsidRPr="00843944">
        <w:rPr>
          <w:spacing w:val="-3"/>
        </w:rPr>
        <w:t xml:space="preserve">la </w:t>
      </w:r>
      <w:r w:rsidRPr="00843944">
        <w:t>identidad</w:t>
      </w:r>
      <w:r w:rsidRPr="00843944">
        <w:rPr>
          <w:spacing w:val="7"/>
        </w:rPr>
        <w:t xml:space="preserve"> </w:t>
      </w:r>
      <w:r w:rsidRPr="00843944">
        <w:t>nacional.</w:t>
      </w:r>
    </w:p>
    <w:p w14:paraId="08ADC1CC" w14:textId="77777777" w:rsidR="00047547" w:rsidRPr="00843944" w:rsidRDefault="00047547" w:rsidP="00047547">
      <w:pPr>
        <w:pStyle w:val="Textoindependiente"/>
        <w:spacing w:before="9"/>
      </w:pPr>
    </w:p>
    <w:p w14:paraId="0CF06ECD" w14:textId="77777777" w:rsidR="00047547" w:rsidRPr="00843944" w:rsidRDefault="00047547" w:rsidP="00047547">
      <w:pPr>
        <w:pStyle w:val="Textoindependiente"/>
        <w:spacing w:line="259" w:lineRule="auto"/>
        <w:ind w:left="1704" w:right="764"/>
        <w:jc w:val="both"/>
      </w:pPr>
      <w:r w:rsidRPr="00843944">
        <w:t xml:space="preserve">En ese sentido, dentro de </w:t>
      </w:r>
      <w:r w:rsidRPr="00843944">
        <w:rPr>
          <w:spacing w:val="-3"/>
        </w:rPr>
        <w:t xml:space="preserve">la </w:t>
      </w:r>
      <w:r w:rsidRPr="00843944">
        <w:t xml:space="preserve">Conmemoración Histórica - Celebración en Regiones, </w:t>
      </w:r>
      <w:r w:rsidRPr="00843944">
        <w:rPr>
          <w:spacing w:val="-3"/>
        </w:rPr>
        <w:t xml:space="preserve">se </w:t>
      </w:r>
      <w:r w:rsidRPr="00843944">
        <w:t>ha identificado</w:t>
      </w:r>
      <w:r w:rsidRPr="00843944">
        <w:rPr>
          <w:spacing w:val="-12"/>
        </w:rPr>
        <w:t xml:space="preserve"> </w:t>
      </w:r>
      <w:r w:rsidRPr="00843944">
        <w:t>20</w:t>
      </w:r>
      <w:r w:rsidRPr="00843944">
        <w:rPr>
          <w:spacing w:val="-14"/>
        </w:rPr>
        <w:t xml:space="preserve"> </w:t>
      </w:r>
      <w:r w:rsidRPr="00843944">
        <w:t>efemérides</w:t>
      </w:r>
      <w:r w:rsidRPr="00843944">
        <w:rPr>
          <w:spacing w:val="-9"/>
        </w:rPr>
        <w:t xml:space="preserve"> </w:t>
      </w:r>
      <w:r w:rsidRPr="00843944">
        <w:t>de</w:t>
      </w:r>
      <w:r w:rsidRPr="00843944">
        <w:rPr>
          <w:spacing w:val="-8"/>
        </w:rPr>
        <w:t xml:space="preserve"> </w:t>
      </w:r>
      <w:r w:rsidRPr="00843944">
        <w:t>Grado</w:t>
      </w:r>
      <w:r w:rsidRPr="00843944">
        <w:rPr>
          <w:spacing w:val="-8"/>
        </w:rPr>
        <w:t xml:space="preserve"> </w:t>
      </w:r>
      <w:r w:rsidRPr="00843944">
        <w:t>I</w:t>
      </w:r>
      <w:r w:rsidRPr="00843944">
        <w:rPr>
          <w:spacing w:val="-9"/>
        </w:rPr>
        <w:t xml:space="preserve"> </w:t>
      </w:r>
      <w:r w:rsidRPr="00843944">
        <w:rPr>
          <w:spacing w:val="-3"/>
        </w:rPr>
        <w:t>(que</w:t>
      </w:r>
      <w:r w:rsidRPr="00843944">
        <w:rPr>
          <w:spacing w:val="-13"/>
        </w:rPr>
        <w:t xml:space="preserve"> </w:t>
      </w:r>
      <w:r w:rsidRPr="00843944">
        <w:t>supone</w:t>
      </w:r>
      <w:r w:rsidRPr="00843944">
        <w:rPr>
          <w:spacing w:val="-18"/>
        </w:rPr>
        <w:t xml:space="preserve"> </w:t>
      </w:r>
      <w:r w:rsidRPr="00843944">
        <w:t>eventos</w:t>
      </w:r>
      <w:r w:rsidRPr="00843944">
        <w:rPr>
          <w:spacing w:val="-8"/>
        </w:rPr>
        <w:t xml:space="preserve"> </w:t>
      </w:r>
      <w:r w:rsidRPr="00843944">
        <w:t>de</w:t>
      </w:r>
      <w:r w:rsidRPr="00843944">
        <w:rPr>
          <w:spacing w:val="-9"/>
        </w:rPr>
        <w:t xml:space="preserve"> </w:t>
      </w:r>
      <w:r w:rsidRPr="00843944">
        <w:t>alta</w:t>
      </w:r>
      <w:r w:rsidRPr="00843944">
        <w:rPr>
          <w:spacing w:val="-8"/>
        </w:rPr>
        <w:t xml:space="preserve"> </w:t>
      </w:r>
      <w:r w:rsidRPr="00843944">
        <w:t>importancia</w:t>
      </w:r>
      <w:r w:rsidRPr="00843944">
        <w:rPr>
          <w:spacing w:val="-7"/>
        </w:rPr>
        <w:t xml:space="preserve"> </w:t>
      </w:r>
      <w:r w:rsidRPr="00843944">
        <w:t>con</w:t>
      </w:r>
      <w:r w:rsidRPr="00843944">
        <w:rPr>
          <w:spacing w:val="-8"/>
        </w:rPr>
        <w:t xml:space="preserve"> </w:t>
      </w:r>
      <w:r w:rsidRPr="00843944">
        <w:t>relación a una serie de hechos históricos, personajes y circunstancias diversas que permitieron al Perú alcanzar su independencia); de las cuales 5 serán las ejecutadas este año 2020 por las Comisiones Bicentenario Regional con el apoyo del Proyecto Especial Bicentenario. Al respecto, se considera relevante contar con un servicio de envío de mensajería móvil a los ciudadanos peruanos residentes de las regiones en mención, a fin de fomentar la participación</w:t>
      </w:r>
      <w:r w:rsidRPr="00843944">
        <w:rPr>
          <w:spacing w:val="-3"/>
        </w:rPr>
        <w:t xml:space="preserve"> </w:t>
      </w:r>
      <w:r w:rsidRPr="00843944">
        <w:t>y</w:t>
      </w:r>
      <w:r w:rsidRPr="00843944">
        <w:rPr>
          <w:spacing w:val="-5"/>
        </w:rPr>
        <w:t xml:space="preserve"> </w:t>
      </w:r>
      <w:r w:rsidRPr="00843944">
        <w:t>compromiso</w:t>
      </w:r>
      <w:r w:rsidRPr="00843944">
        <w:rPr>
          <w:spacing w:val="-3"/>
        </w:rPr>
        <w:t xml:space="preserve"> </w:t>
      </w:r>
      <w:r w:rsidRPr="00843944">
        <w:t>ciudadano</w:t>
      </w:r>
      <w:r w:rsidRPr="00843944">
        <w:rPr>
          <w:spacing w:val="-3"/>
        </w:rPr>
        <w:t xml:space="preserve"> </w:t>
      </w:r>
      <w:r w:rsidRPr="00843944">
        <w:t>a</w:t>
      </w:r>
      <w:r w:rsidRPr="00843944">
        <w:rPr>
          <w:spacing w:val="-4"/>
        </w:rPr>
        <w:t xml:space="preserve"> </w:t>
      </w:r>
      <w:r w:rsidRPr="00843944">
        <w:t>través</w:t>
      </w:r>
      <w:r w:rsidRPr="00843944">
        <w:rPr>
          <w:spacing w:val="-4"/>
        </w:rPr>
        <w:t xml:space="preserve"> </w:t>
      </w:r>
      <w:r w:rsidRPr="00843944">
        <w:t>del</w:t>
      </w:r>
      <w:r w:rsidRPr="00843944">
        <w:rPr>
          <w:spacing w:val="-7"/>
        </w:rPr>
        <w:t xml:space="preserve"> </w:t>
      </w:r>
      <w:r w:rsidRPr="00843944">
        <w:t>embanderamiento</w:t>
      </w:r>
      <w:r w:rsidRPr="00843944">
        <w:rPr>
          <w:spacing w:val="-6"/>
        </w:rPr>
        <w:t xml:space="preserve"> </w:t>
      </w:r>
      <w:r w:rsidRPr="00843944">
        <w:t>de</w:t>
      </w:r>
      <w:r w:rsidRPr="00843944">
        <w:rPr>
          <w:spacing w:val="-4"/>
        </w:rPr>
        <w:t xml:space="preserve"> </w:t>
      </w:r>
      <w:r w:rsidRPr="00843944">
        <w:t>sus</w:t>
      </w:r>
      <w:r w:rsidRPr="00843944">
        <w:rPr>
          <w:spacing w:val="-6"/>
        </w:rPr>
        <w:t xml:space="preserve"> </w:t>
      </w:r>
      <w:r w:rsidRPr="00843944">
        <w:t>viviendas</w:t>
      </w:r>
      <w:r w:rsidRPr="00843944">
        <w:rPr>
          <w:spacing w:val="-5"/>
        </w:rPr>
        <w:t xml:space="preserve"> </w:t>
      </w:r>
      <w:r w:rsidRPr="00843944">
        <w:t>y</w:t>
      </w:r>
      <w:r w:rsidRPr="00843944">
        <w:rPr>
          <w:spacing w:val="-6"/>
        </w:rPr>
        <w:t xml:space="preserve"> </w:t>
      </w:r>
      <w:r w:rsidRPr="00843944">
        <w:t>la atención</w:t>
      </w:r>
      <w:r w:rsidRPr="00843944">
        <w:rPr>
          <w:spacing w:val="-8"/>
        </w:rPr>
        <w:t xml:space="preserve"> </w:t>
      </w:r>
      <w:r w:rsidRPr="00843944">
        <w:t>a</w:t>
      </w:r>
      <w:r w:rsidRPr="00843944">
        <w:rPr>
          <w:spacing w:val="-5"/>
        </w:rPr>
        <w:t xml:space="preserve"> </w:t>
      </w:r>
      <w:r w:rsidRPr="00843944">
        <w:t>las</w:t>
      </w:r>
      <w:r w:rsidRPr="00843944">
        <w:rPr>
          <w:spacing w:val="-7"/>
        </w:rPr>
        <w:t xml:space="preserve"> </w:t>
      </w:r>
      <w:r w:rsidRPr="00843944">
        <w:t>actividades</w:t>
      </w:r>
      <w:r w:rsidRPr="00843944">
        <w:rPr>
          <w:spacing w:val="-5"/>
        </w:rPr>
        <w:t xml:space="preserve"> </w:t>
      </w:r>
      <w:r w:rsidRPr="00843944">
        <w:t>de</w:t>
      </w:r>
      <w:r w:rsidRPr="00843944">
        <w:rPr>
          <w:spacing w:val="-4"/>
        </w:rPr>
        <w:t xml:space="preserve"> </w:t>
      </w:r>
      <w:r w:rsidRPr="00843944">
        <w:t>la</w:t>
      </w:r>
      <w:r w:rsidRPr="00843944">
        <w:rPr>
          <w:spacing w:val="-5"/>
        </w:rPr>
        <w:t xml:space="preserve"> </w:t>
      </w:r>
      <w:r w:rsidRPr="00843944">
        <w:t>programación,</w:t>
      </w:r>
      <w:r w:rsidRPr="00843944">
        <w:rPr>
          <w:spacing w:val="-4"/>
        </w:rPr>
        <w:t xml:space="preserve"> </w:t>
      </w:r>
      <w:r w:rsidRPr="00843944">
        <w:t>por</w:t>
      </w:r>
      <w:r w:rsidRPr="00843944">
        <w:rPr>
          <w:spacing w:val="-7"/>
        </w:rPr>
        <w:t xml:space="preserve"> </w:t>
      </w:r>
      <w:r w:rsidRPr="00843944">
        <w:t>un</w:t>
      </w:r>
      <w:r w:rsidRPr="00843944">
        <w:rPr>
          <w:spacing w:val="-5"/>
        </w:rPr>
        <w:t xml:space="preserve"> </w:t>
      </w:r>
      <w:r w:rsidRPr="00843944">
        <w:t>lado,</w:t>
      </w:r>
      <w:r w:rsidRPr="00843944">
        <w:rPr>
          <w:spacing w:val="-5"/>
        </w:rPr>
        <w:t xml:space="preserve"> </w:t>
      </w:r>
      <w:r w:rsidRPr="00843944">
        <w:t>y</w:t>
      </w:r>
      <w:r w:rsidRPr="00843944">
        <w:rPr>
          <w:spacing w:val="-12"/>
        </w:rPr>
        <w:t xml:space="preserve"> </w:t>
      </w:r>
      <w:r w:rsidRPr="00843944">
        <w:t>de</w:t>
      </w:r>
      <w:r w:rsidRPr="00843944">
        <w:rPr>
          <w:spacing w:val="-5"/>
        </w:rPr>
        <w:t xml:space="preserve"> </w:t>
      </w:r>
      <w:r w:rsidRPr="00843944">
        <w:t>otro,</w:t>
      </w:r>
      <w:r w:rsidRPr="00843944">
        <w:rPr>
          <w:spacing w:val="-8"/>
        </w:rPr>
        <w:t xml:space="preserve"> </w:t>
      </w:r>
      <w:r w:rsidRPr="00843944">
        <w:t>para</w:t>
      </w:r>
      <w:r w:rsidRPr="00843944">
        <w:rPr>
          <w:spacing w:val="-9"/>
        </w:rPr>
        <w:t xml:space="preserve"> </w:t>
      </w:r>
      <w:r w:rsidRPr="00843944">
        <w:t>llevar</w:t>
      </w:r>
      <w:r w:rsidRPr="00843944">
        <w:rPr>
          <w:spacing w:val="-8"/>
        </w:rPr>
        <w:t xml:space="preserve"> </w:t>
      </w:r>
      <w:r w:rsidRPr="00843944">
        <w:t>esperanza hacia el futuro, y fortalecer la creación de valores como la fortaleza, solidaridad, cuidado por el otro, unión, sentido de</w:t>
      </w:r>
      <w:r w:rsidRPr="00843944">
        <w:rPr>
          <w:spacing w:val="-6"/>
        </w:rPr>
        <w:t xml:space="preserve"> </w:t>
      </w:r>
      <w:r w:rsidRPr="00843944">
        <w:t>comunidad.</w:t>
      </w:r>
    </w:p>
    <w:p w14:paraId="7ED77115" w14:textId="77777777" w:rsidR="00047547" w:rsidRPr="00843944" w:rsidRDefault="00047547" w:rsidP="00047547">
      <w:pPr>
        <w:pStyle w:val="Textoindependiente"/>
        <w:spacing w:before="6"/>
      </w:pPr>
    </w:p>
    <w:p w14:paraId="2A1A1ED4" w14:textId="7BD6DC24" w:rsidR="00047547" w:rsidRPr="00843944" w:rsidRDefault="00047547" w:rsidP="0073216B">
      <w:pPr>
        <w:pStyle w:val="Ttulo1"/>
        <w:numPr>
          <w:ilvl w:val="0"/>
          <w:numId w:val="3"/>
        </w:numPr>
        <w:tabs>
          <w:tab w:val="left" w:pos="2425"/>
        </w:tabs>
      </w:pPr>
      <w:r w:rsidRPr="00843944">
        <w:t>OBJETO DE LA</w:t>
      </w:r>
      <w:r w:rsidRPr="00843944">
        <w:rPr>
          <w:spacing w:val="-12"/>
        </w:rPr>
        <w:t xml:space="preserve"> </w:t>
      </w:r>
      <w:r w:rsidRPr="00843944">
        <w:t>CONTRATACION</w:t>
      </w:r>
    </w:p>
    <w:p w14:paraId="4E68464E" w14:textId="2FA2B922" w:rsidR="00047547" w:rsidRPr="00843944" w:rsidRDefault="00843944" w:rsidP="00047547">
      <w:pPr>
        <w:pStyle w:val="Textoindependiente"/>
        <w:spacing w:before="27" w:line="254" w:lineRule="auto"/>
        <w:ind w:left="1704" w:right="765"/>
        <w:jc w:val="both"/>
        <w:rPr>
          <w:b/>
        </w:rPr>
      </w:pPr>
      <w:r>
        <w:rPr>
          <w:noProof/>
          <w:lang w:eastAsia="es-PE"/>
        </w:rPr>
        <w:drawing>
          <wp:anchor distT="0" distB="0" distL="114300" distR="114300" simplePos="0" relativeHeight="251667456" behindDoc="0" locked="0" layoutInCell="1" allowOverlap="1" wp14:anchorId="2C16C694" wp14:editId="10A51C54">
            <wp:simplePos x="0" y="0"/>
            <wp:positionH relativeFrom="margin">
              <wp:align>left</wp:align>
            </wp:positionH>
            <wp:positionV relativeFrom="paragraph">
              <wp:posOffset>360045</wp:posOffset>
            </wp:positionV>
            <wp:extent cx="762000" cy="701675"/>
            <wp:effectExtent l="0" t="0" r="0"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harpenSoften amount="25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762000" cy="701675"/>
                    </a:xfrm>
                    <a:prstGeom prst="rect">
                      <a:avLst/>
                    </a:prstGeom>
                  </pic:spPr>
                </pic:pic>
              </a:graphicData>
            </a:graphic>
            <wp14:sizeRelH relativeFrom="margin">
              <wp14:pctWidth>0</wp14:pctWidth>
            </wp14:sizeRelH>
            <wp14:sizeRelV relativeFrom="margin">
              <wp14:pctHeight>0</wp14:pctHeight>
            </wp14:sizeRelV>
          </wp:anchor>
        </w:drawing>
      </w:r>
      <w:r w:rsidR="00047547" w:rsidRPr="00843944">
        <w:t xml:space="preserve">Contar con el servicio de envío masivo de mensajería por canal móvil para las regiones de Lima (Huaura), Pasco, Lambayeque y La Libertad, en marco de sus </w:t>
      </w:r>
      <w:r w:rsidR="00047547" w:rsidRPr="00843944">
        <w:rPr>
          <w:b/>
        </w:rPr>
        <w:t>efemérides de grado I.</w:t>
      </w:r>
    </w:p>
    <w:p w14:paraId="115DFBA0" w14:textId="77777777" w:rsidR="00047547" w:rsidRPr="00843944" w:rsidRDefault="00047547" w:rsidP="00047547">
      <w:pPr>
        <w:pStyle w:val="Ttulo1"/>
        <w:numPr>
          <w:ilvl w:val="0"/>
          <w:numId w:val="3"/>
        </w:numPr>
        <w:tabs>
          <w:tab w:val="left" w:pos="2425"/>
        </w:tabs>
        <w:spacing w:before="1"/>
        <w:jc w:val="both"/>
      </w:pPr>
      <w:r w:rsidRPr="00843944">
        <w:t>ALCANCES Y DESCRIPCIÓN DEL</w:t>
      </w:r>
      <w:r w:rsidRPr="00843944">
        <w:rPr>
          <w:spacing w:val="-6"/>
        </w:rPr>
        <w:t xml:space="preserve"> </w:t>
      </w:r>
      <w:r w:rsidRPr="00843944">
        <w:t>SERVICIO</w:t>
      </w:r>
    </w:p>
    <w:p w14:paraId="5D8AE212" w14:textId="77777777" w:rsidR="00047547" w:rsidRPr="00843944" w:rsidRDefault="00047547" w:rsidP="00047547">
      <w:pPr>
        <w:pStyle w:val="Textoindependiente"/>
        <w:spacing w:before="6"/>
        <w:ind w:left="1704"/>
        <w:jc w:val="both"/>
      </w:pPr>
      <w:r w:rsidRPr="00843944">
        <w:t>El proveedor deberá realizar las siguientes acciones:</w:t>
      </w:r>
    </w:p>
    <w:p w14:paraId="340FA82D" w14:textId="77777777" w:rsidR="00047547" w:rsidRPr="00843944" w:rsidRDefault="00047547" w:rsidP="00047547">
      <w:pPr>
        <w:pStyle w:val="Textoindependiente"/>
        <w:spacing w:before="5"/>
      </w:pPr>
    </w:p>
    <w:p w14:paraId="57B3A5CE" w14:textId="77777777" w:rsidR="00047547" w:rsidRPr="00843944" w:rsidRDefault="00047547" w:rsidP="00047547">
      <w:pPr>
        <w:pStyle w:val="Ttulo1"/>
        <w:numPr>
          <w:ilvl w:val="1"/>
          <w:numId w:val="3"/>
        </w:numPr>
        <w:tabs>
          <w:tab w:val="left" w:pos="2425"/>
        </w:tabs>
        <w:jc w:val="both"/>
      </w:pPr>
      <w:r w:rsidRPr="00843944">
        <w:t>Descripción:</w:t>
      </w:r>
    </w:p>
    <w:p w14:paraId="21ECB969" w14:textId="77777777" w:rsidR="00047547" w:rsidRPr="00843944" w:rsidRDefault="00047547" w:rsidP="00047547">
      <w:pPr>
        <w:pStyle w:val="Textoindependiente"/>
        <w:spacing w:before="6"/>
        <w:ind w:left="2065" w:right="766" w:hanging="361"/>
        <w:jc w:val="both"/>
      </w:pPr>
      <w:r w:rsidRPr="00843944">
        <w:t xml:space="preserve">- El Proyecto Especial Bicentenario manejará </w:t>
      </w:r>
      <w:r w:rsidRPr="00843944">
        <w:rPr>
          <w:spacing w:val="-3"/>
        </w:rPr>
        <w:t xml:space="preserve">las </w:t>
      </w:r>
      <w:r w:rsidRPr="00843944">
        <w:t>campañas de comunicaciones de las cuatro</w:t>
      </w:r>
      <w:r w:rsidRPr="00843944">
        <w:rPr>
          <w:spacing w:val="-9"/>
        </w:rPr>
        <w:t xml:space="preserve"> </w:t>
      </w:r>
      <w:r w:rsidRPr="00843944">
        <w:t>efemérides</w:t>
      </w:r>
      <w:r w:rsidRPr="00843944">
        <w:rPr>
          <w:spacing w:val="-9"/>
        </w:rPr>
        <w:t xml:space="preserve"> </w:t>
      </w:r>
      <w:r w:rsidRPr="00843944">
        <w:t>de</w:t>
      </w:r>
      <w:r w:rsidRPr="00843944">
        <w:rPr>
          <w:spacing w:val="-14"/>
        </w:rPr>
        <w:t xml:space="preserve"> </w:t>
      </w:r>
      <w:r w:rsidRPr="00843944">
        <w:t>grado</w:t>
      </w:r>
      <w:r w:rsidRPr="00843944">
        <w:rPr>
          <w:spacing w:val="-8"/>
        </w:rPr>
        <w:t xml:space="preserve"> </w:t>
      </w:r>
      <w:r w:rsidRPr="00843944">
        <w:t>I,</w:t>
      </w:r>
      <w:r w:rsidRPr="00843944">
        <w:rPr>
          <w:spacing w:val="-10"/>
        </w:rPr>
        <w:t xml:space="preserve"> </w:t>
      </w:r>
      <w:r w:rsidRPr="00843944">
        <w:t>a</w:t>
      </w:r>
      <w:r w:rsidRPr="00843944">
        <w:rPr>
          <w:spacing w:val="-14"/>
        </w:rPr>
        <w:t xml:space="preserve"> </w:t>
      </w:r>
      <w:r w:rsidRPr="00843944">
        <w:t>través</w:t>
      </w:r>
      <w:r w:rsidRPr="00843944">
        <w:rPr>
          <w:spacing w:val="-15"/>
        </w:rPr>
        <w:t xml:space="preserve"> </w:t>
      </w:r>
      <w:r w:rsidRPr="00843944">
        <w:t>del</w:t>
      </w:r>
      <w:r w:rsidRPr="00843944">
        <w:rPr>
          <w:spacing w:val="-11"/>
        </w:rPr>
        <w:t xml:space="preserve"> </w:t>
      </w:r>
      <w:r w:rsidRPr="00843944">
        <w:t>servicio</w:t>
      </w:r>
      <w:r w:rsidRPr="00843944">
        <w:rPr>
          <w:spacing w:val="-8"/>
        </w:rPr>
        <w:t xml:space="preserve"> </w:t>
      </w:r>
      <w:r w:rsidRPr="00843944">
        <w:t>de</w:t>
      </w:r>
      <w:r w:rsidRPr="00843944">
        <w:rPr>
          <w:spacing w:val="-8"/>
        </w:rPr>
        <w:t xml:space="preserve"> </w:t>
      </w:r>
      <w:r w:rsidRPr="00843944">
        <w:t>mensajería</w:t>
      </w:r>
      <w:r w:rsidRPr="00843944">
        <w:rPr>
          <w:spacing w:val="-9"/>
        </w:rPr>
        <w:t xml:space="preserve"> </w:t>
      </w:r>
      <w:r w:rsidRPr="00843944">
        <w:t>de</w:t>
      </w:r>
      <w:r w:rsidRPr="00843944">
        <w:rPr>
          <w:spacing w:val="-13"/>
        </w:rPr>
        <w:t xml:space="preserve"> </w:t>
      </w:r>
      <w:r w:rsidRPr="00843944">
        <w:t>texto</w:t>
      </w:r>
      <w:r w:rsidRPr="00843944">
        <w:rPr>
          <w:spacing w:val="-8"/>
        </w:rPr>
        <w:t xml:space="preserve"> </w:t>
      </w:r>
      <w:r w:rsidRPr="00843944">
        <w:t>masivo</w:t>
      </w:r>
      <w:r w:rsidRPr="00843944">
        <w:rPr>
          <w:spacing w:val="-8"/>
        </w:rPr>
        <w:t xml:space="preserve"> </w:t>
      </w:r>
      <w:r w:rsidRPr="00843944">
        <w:t>según detalle:</w:t>
      </w:r>
    </w:p>
    <w:p w14:paraId="1191C85D" w14:textId="77777777" w:rsidR="00047547" w:rsidRPr="00843944" w:rsidRDefault="00047547" w:rsidP="00047547">
      <w:pPr>
        <w:pStyle w:val="Textoindependiente"/>
        <w:spacing w:before="8"/>
      </w:pPr>
    </w:p>
    <w:p w14:paraId="20C05BBF" w14:textId="77777777" w:rsidR="00047547" w:rsidRPr="00843944" w:rsidRDefault="00047547" w:rsidP="00047547">
      <w:pPr>
        <w:pStyle w:val="Ttulo1"/>
        <w:ind w:left="1704" w:firstLine="0"/>
        <w:jc w:val="both"/>
      </w:pPr>
      <w:r w:rsidRPr="00843944">
        <w:t>Plan de Trabajo Tentativo:</w:t>
      </w:r>
    </w:p>
    <w:p w14:paraId="0E8C7E90" w14:textId="77777777" w:rsidR="00047547" w:rsidRPr="00843944" w:rsidRDefault="00047547" w:rsidP="00047547">
      <w:pPr>
        <w:pStyle w:val="Textoindependiente"/>
        <w:spacing w:before="2"/>
        <w:rPr>
          <w:b/>
        </w:rPr>
      </w:pPr>
    </w:p>
    <w:tbl>
      <w:tblPr>
        <w:tblStyle w:val="TableNormal"/>
        <w:tblW w:w="0" w:type="auto"/>
        <w:tblInd w:w="1738" w:type="dxa"/>
        <w:tblBorders>
          <w:top w:val="double" w:sz="1" w:space="0" w:color="5B9BD3"/>
          <w:left w:val="double" w:sz="1" w:space="0" w:color="5B9BD3"/>
          <w:bottom w:val="double" w:sz="1" w:space="0" w:color="5B9BD3"/>
          <w:right w:val="double" w:sz="1" w:space="0" w:color="5B9BD3"/>
          <w:insideH w:val="double" w:sz="1" w:space="0" w:color="5B9BD3"/>
          <w:insideV w:val="double" w:sz="1" w:space="0" w:color="5B9BD3"/>
        </w:tblBorders>
        <w:tblLayout w:type="fixed"/>
        <w:tblLook w:val="01E0" w:firstRow="1" w:lastRow="1" w:firstColumn="1" w:lastColumn="1" w:noHBand="0" w:noVBand="0"/>
      </w:tblPr>
      <w:tblGrid>
        <w:gridCol w:w="2204"/>
        <w:gridCol w:w="792"/>
        <w:gridCol w:w="796"/>
        <w:gridCol w:w="796"/>
        <w:gridCol w:w="1166"/>
        <w:gridCol w:w="1171"/>
        <w:gridCol w:w="1396"/>
        <w:gridCol w:w="1137"/>
      </w:tblGrid>
      <w:tr w:rsidR="00047547" w:rsidRPr="00843944" w14:paraId="42B794FB" w14:textId="77777777" w:rsidTr="0047192E">
        <w:trPr>
          <w:trHeight w:val="215"/>
        </w:trPr>
        <w:tc>
          <w:tcPr>
            <w:tcW w:w="2204" w:type="dxa"/>
            <w:vMerge w:val="restart"/>
            <w:tcBorders>
              <w:left w:val="single" w:sz="4" w:space="0" w:color="5B9BD3"/>
              <w:bottom w:val="single" w:sz="4" w:space="0" w:color="000000"/>
              <w:right w:val="single" w:sz="4" w:space="0" w:color="000000"/>
            </w:tcBorders>
            <w:shd w:val="clear" w:color="auto" w:fill="DDEBF7"/>
          </w:tcPr>
          <w:p w14:paraId="3EE01B6D" w14:textId="77777777" w:rsidR="00047547" w:rsidRPr="00843944" w:rsidRDefault="00047547" w:rsidP="0047192E">
            <w:pPr>
              <w:pStyle w:val="TableParagraph"/>
              <w:spacing w:before="1"/>
              <w:rPr>
                <w:rFonts w:ascii="Arial" w:hAnsi="Arial" w:cs="Arial"/>
                <w:b/>
                <w:sz w:val="18"/>
                <w:szCs w:val="18"/>
              </w:rPr>
            </w:pPr>
          </w:p>
          <w:p w14:paraId="3688F885" w14:textId="77777777" w:rsidR="00047547" w:rsidRPr="00843944" w:rsidRDefault="00047547" w:rsidP="0047192E">
            <w:pPr>
              <w:pStyle w:val="TableParagraph"/>
              <w:spacing w:before="1"/>
              <w:ind w:left="838" w:right="818"/>
              <w:jc w:val="center"/>
              <w:rPr>
                <w:rFonts w:ascii="Arial" w:hAnsi="Arial" w:cs="Arial"/>
                <w:sz w:val="18"/>
                <w:szCs w:val="18"/>
              </w:rPr>
            </w:pPr>
            <w:r w:rsidRPr="00843944">
              <w:rPr>
                <w:rFonts w:ascii="Arial" w:hAnsi="Arial" w:cs="Arial"/>
                <w:sz w:val="18"/>
                <w:szCs w:val="18"/>
              </w:rPr>
              <w:t>Efeméride</w:t>
            </w:r>
          </w:p>
        </w:tc>
        <w:tc>
          <w:tcPr>
            <w:tcW w:w="4721" w:type="dxa"/>
            <w:gridSpan w:val="5"/>
            <w:tcBorders>
              <w:left w:val="single" w:sz="4" w:space="0" w:color="000000"/>
              <w:bottom w:val="single" w:sz="4" w:space="0" w:color="000000"/>
              <w:right w:val="single" w:sz="4" w:space="0" w:color="000000"/>
            </w:tcBorders>
            <w:shd w:val="clear" w:color="auto" w:fill="DDEBF7"/>
          </w:tcPr>
          <w:p w14:paraId="3FB2CA94" w14:textId="77777777" w:rsidR="00047547" w:rsidRPr="00843944" w:rsidRDefault="00047547" w:rsidP="0047192E">
            <w:pPr>
              <w:pStyle w:val="TableParagraph"/>
              <w:spacing w:before="58" w:line="137" w:lineRule="exact"/>
              <w:ind w:left="1888" w:right="1867"/>
              <w:jc w:val="center"/>
              <w:rPr>
                <w:rFonts w:ascii="Arial" w:hAnsi="Arial" w:cs="Arial"/>
                <w:sz w:val="18"/>
                <w:szCs w:val="18"/>
              </w:rPr>
            </w:pPr>
            <w:r w:rsidRPr="00843944">
              <w:rPr>
                <w:rFonts w:ascii="Arial" w:hAnsi="Arial" w:cs="Arial"/>
                <w:sz w:val="18"/>
                <w:szCs w:val="18"/>
              </w:rPr>
              <w:t>Cantidad de Envíos</w:t>
            </w:r>
          </w:p>
        </w:tc>
        <w:tc>
          <w:tcPr>
            <w:tcW w:w="1396" w:type="dxa"/>
            <w:vMerge w:val="restart"/>
            <w:tcBorders>
              <w:left w:val="single" w:sz="4" w:space="0" w:color="000000"/>
              <w:bottom w:val="single" w:sz="4" w:space="0" w:color="000000"/>
              <w:right w:val="single" w:sz="4" w:space="0" w:color="000000"/>
            </w:tcBorders>
            <w:shd w:val="clear" w:color="auto" w:fill="DDEBF7"/>
          </w:tcPr>
          <w:p w14:paraId="49125573" w14:textId="77777777" w:rsidR="00047547" w:rsidRPr="00843944" w:rsidRDefault="00047547" w:rsidP="0047192E">
            <w:pPr>
              <w:pStyle w:val="TableParagraph"/>
              <w:rPr>
                <w:rFonts w:ascii="Arial" w:hAnsi="Arial" w:cs="Arial"/>
                <w:b/>
                <w:sz w:val="18"/>
                <w:szCs w:val="18"/>
              </w:rPr>
            </w:pPr>
          </w:p>
          <w:p w14:paraId="5F64F3C4" w14:textId="77777777" w:rsidR="00047547" w:rsidRPr="00843944" w:rsidRDefault="00047547" w:rsidP="0047192E">
            <w:pPr>
              <w:pStyle w:val="TableParagraph"/>
              <w:spacing w:before="107"/>
              <w:ind w:left="244"/>
              <w:rPr>
                <w:rFonts w:ascii="Arial" w:hAnsi="Arial" w:cs="Arial"/>
                <w:sz w:val="18"/>
                <w:szCs w:val="18"/>
              </w:rPr>
            </w:pPr>
            <w:r w:rsidRPr="00843944">
              <w:rPr>
                <w:rFonts w:ascii="Arial" w:hAnsi="Arial" w:cs="Arial"/>
                <w:sz w:val="18"/>
                <w:szCs w:val="18"/>
              </w:rPr>
              <w:t>Detalle del Envío</w:t>
            </w:r>
          </w:p>
        </w:tc>
        <w:tc>
          <w:tcPr>
            <w:tcW w:w="1137" w:type="dxa"/>
            <w:vMerge w:val="restart"/>
            <w:tcBorders>
              <w:left w:val="single" w:sz="4" w:space="0" w:color="000000"/>
              <w:bottom w:val="single" w:sz="4" w:space="0" w:color="000000"/>
              <w:right w:val="single" w:sz="4" w:space="0" w:color="5B9BD3"/>
            </w:tcBorders>
            <w:shd w:val="clear" w:color="auto" w:fill="DDEBF7"/>
          </w:tcPr>
          <w:p w14:paraId="3EE8A1FC" w14:textId="77777777" w:rsidR="00047547" w:rsidRPr="00843944" w:rsidRDefault="00047547" w:rsidP="0047192E">
            <w:pPr>
              <w:pStyle w:val="TableParagraph"/>
              <w:rPr>
                <w:rFonts w:ascii="Arial" w:hAnsi="Arial" w:cs="Arial"/>
                <w:b/>
                <w:sz w:val="18"/>
                <w:szCs w:val="18"/>
              </w:rPr>
            </w:pPr>
          </w:p>
          <w:p w14:paraId="7D9B1D14" w14:textId="77777777" w:rsidR="00047547" w:rsidRPr="00843944" w:rsidRDefault="00047547" w:rsidP="0047192E">
            <w:pPr>
              <w:pStyle w:val="TableParagraph"/>
              <w:spacing w:before="107"/>
              <w:ind w:left="120"/>
              <w:rPr>
                <w:rFonts w:ascii="Arial" w:hAnsi="Arial" w:cs="Arial"/>
                <w:sz w:val="18"/>
                <w:szCs w:val="18"/>
              </w:rPr>
            </w:pPr>
            <w:r w:rsidRPr="00843944">
              <w:rPr>
                <w:rFonts w:ascii="Arial" w:hAnsi="Arial" w:cs="Arial"/>
                <w:sz w:val="18"/>
                <w:szCs w:val="18"/>
              </w:rPr>
              <w:t>Público Objetivo</w:t>
            </w:r>
          </w:p>
        </w:tc>
      </w:tr>
      <w:tr w:rsidR="00047547" w:rsidRPr="00843944" w14:paraId="1B943A0B" w14:textId="77777777" w:rsidTr="0047192E">
        <w:trPr>
          <w:trHeight w:val="191"/>
        </w:trPr>
        <w:tc>
          <w:tcPr>
            <w:tcW w:w="2204" w:type="dxa"/>
            <w:vMerge/>
            <w:tcBorders>
              <w:top w:val="nil"/>
              <w:left w:val="single" w:sz="4" w:space="0" w:color="5B9BD3"/>
              <w:bottom w:val="single" w:sz="4" w:space="0" w:color="000000"/>
              <w:right w:val="single" w:sz="4" w:space="0" w:color="000000"/>
            </w:tcBorders>
            <w:shd w:val="clear" w:color="auto" w:fill="DDEBF7"/>
          </w:tcPr>
          <w:p w14:paraId="17DB3FD2" w14:textId="77777777" w:rsidR="00047547" w:rsidRPr="00843944" w:rsidRDefault="00047547" w:rsidP="0047192E">
            <w:pPr>
              <w:rPr>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auto" w:fill="DDEBF7"/>
          </w:tcPr>
          <w:p w14:paraId="512C1E93" w14:textId="77777777" w:rsidR="00047547" w:rsidRPr="00843944" w:rsidRDefault="00047547" w:rsidP="0047192E">
            <w:pPr>
              <w:pStyle w:val="TableParagraph"/>
              <w:spacing w:before="24"/>
              <w:ind w:left="202" w:right="180"/>
              <w:jc w:val="center"/>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1</w:t>
            </w:r>
          </w:p>
        </w:tc>
        <w:tc>
          <w:tcPr>
            <w:tcW w:w="796" w:type="dxa"/>
            <w:tcBorders>
              <w:top w:val="single" w:sz="4" w:space="0" w:color="000000"/>
              <w:left w:val="single" w:sz="4" w:space="0" w:color="000000"/>
              <w:bottom w:val="single" w:sz="4" w:space="0" w:color="000000"/>
              <w:right w:val="single" w:sz="4" w:space="0" w:color="000000"/>
            </w:tcBorders>
            <w:shd w:val="clear" w:color="auto" w:fill="DDEBF7"/>
          </w:tcPr>
          <w:p w14:paraId="249DCB97" w14:textId="77777777" w:rsidR="00047547" w:rsidRPr="00843944" w:rsidRDefault="00047547" w:rsidP="0047192E">
            <w:pPr>
              <w:pStyle w:val="TableParagraph"/>
              <w:spacing w:before="24"/>
              <w:ind w:left="190" w:right="123"/>
              <w:jc w:val="center"/>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2</w:t>
            </w:r>
          </w:p>
        </w:tc>
        <w:tc>
          <w:tcPr>
            <w:tcW w:w="796" w:type="dxa"/>
            <w:tcBorders>
              <w:top w:val="single" w:sz="4" w:space="0" w:color="000000"/>
              <w:left w:val="single" w:sz="4" w:space="0" w:color="000000"/>
              <w:bottom w:val="single" w:sz="4" w:space="0" w:color="000000"/>
              <w:right w:val="single" w:sz="4" w:space="0" w:color="000000"/>
            </w:tcBorders>
            <w:shd w:val="clear" w:color="auto" w:fill="DDEBF7"/>
          </w:tcPr>
          <w:p w14:paraId="54981FB2" w14:textId="77777777" w:rsidR="00047547" w:rsidRPr="00843944" w:rsidRDefault="00047547" w:rsidP="0047192E">
            <w:pPr>
              <w:pStyle w:val="TableParagraph"/>
              <w:spacing w:before="24"/>
              <w:ind w:left="149" w:right="164"/>
              <w:jc w:val="center"/>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3</w:t>
            </w:r>
          </w:p>
        </w:tc>
        <w:tc>
          <w:tcPr>
            <w:tcW w:w="1166" w:type="dxa"/>
            <w:tcBorders>
              <w:top w:val="single" w:sz="4" w:space="0" w:color="000000"/>
              <w:left w:val="single" w:sz="4" w:space="0" w:color="000000"/>
              <w:bottom w:val="single" w:sz="4" w:space="0" w:color="000000"/>
              <w:right w:val="single" w:sz="4" w:space="0" w:color="000000"/>
            </w:tcBorders>
            <w:shd w:val="clear" w:color="auto" w:fill="DDEBF7"/>
          </w:tcPr>
          <w:p w14:paraId="6B04C036" w14:textId="77777777" w:rsidR="00047547" w:rsidRPr="00843944" w:rsidRDefault="00047547" w:rsidP="0047192E">
            <w:pPr>
              <w:pStyle w:val="TableParagraph"/>
              <w:spacing w:before="24"/>
              <w:ind w:left="410"/>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4</w:t>
            </w:r>
          </w:p>
        </w:tc>
        <w:tc>
          <w:tcPr>
            <w:tcW w:w="1171" w:type="dxa"/>
            <w:tcBorders>
              <w:top w:val="single" w:sz="4" w:space="0" w:color="000000"/>
              <w:left w:val="single" w:sz="4" w:space="0" w:color="000000"/>
              <w:bottom w:val="single" w:sz="4" w:space="0" w:color="000000"/>
              <w:right w:val="single" w:sz="4" w:space="0" w:color="000000"/>
            </w:tcBorders>
            <w:shd w:val="clear" w:color="auto" w:fill="DDEBF7"/>
          </w:tcPr>
          <w:p w14:paraId="304EBB93" w14:textId="77777777" w:rsidR="00047547" w:rsidRPr="00843944" w:rsidRDefault="00047547" w:rsidP="0047192E">
            <w:pPr>
              <w:pStyle w:val="TableParagraph"/>
              <w:spacing w:before="24"/>
              <w:ind w:left="382" w:right="367"/>
              <w:jc w:val="center"/>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5</w:t>
            </w:r>
          </w:p>
        </w:tc>
        <w:tc>
          <w:tcPr>
            <w:tcW w:w="1396" w:type="dxa"/>
            <w:vMerge/>
            <w:tcBorders>
              <w:top w:val="nil"/>
              <w:left w:val="single" w:sz="4" w:space="0" w:color="000000"/>
              <w:bottom w:val="single" w:sz="4" w:space="0" w:color="000000"/>
              <w:right w:val="single" w:sz="4" w:space="0" w:color="000000"/>
            </w:tcBorders>
            <w:shd w:val="clear" w:color="auto" w:fill="DDEBF7"/>
          </w:tcPr>
          <w:p w14:paraId="577EB5DE" w14:textId="77777777" w:rsidR="00047547" w:rsidRPr="00843944" w:rsidRDefault="00047547" w:rsidP="0047192E">
            <w:pPr>
              <w:rPr>
                <w:sz w:val="18"/>
                <w:szCs w:val="18"/>
              </w:rPr>
            </w:pPr>
          </w:p>
        </w:tc>
        <w:tc>
          <w:tcPr>
            <w:tcW w:w="1137" w:type="dxa"/>
            <w:vMerge/>
            <w:tcBorders>
              <w:top w:val="nil"/>
              <w:left w:val="single" w:sz="4" w:space="0" w:color="000000"/>
              <w:bottom w:val="single" w:sz="4" w:space="0" w:color="000000"/>
              <w:right w:val="single" w:sz="4" w:space="0" w:color="5B9BD3"/>
            </w:tcBorders>
            <w:shd w:val="clear" w:color="auto" w:fill="DDEBF7"/>
          </w:tcPr>
          <w:p w14:paraId="3313D9B8" w14:textId="77777777" w:rsidR="00047547" w:rsidRPr="00843944" w:rsidRDefault="00047547" w:rsidP="0047192E">
            <w:pPr>
              <w:rPr>
                <w:sz w:val="18"/>
                <w:szCs w:val="18"/>
              </w:rPr>
            </w:pPr>
          </w:p>
        </w:tc>
      </w:tr>
      <w:tr w:rsidR="00047547" w:rsidRPr="00843944" w14:paraId="2CCEC128" w14:textId="77777777" w:rsidTr="0047192E">
        <w:trPr>
          <w:trHeight w:val="186"/>
        </w:trPr>
        <w:tc>
          <w:tcPr>
            <w:tcW w:w="2204" w:type="dxa"/>
            <w:vMerge w:val="restart"/>
            <w:tcBorders>
              <w:top w:val="single" w:sz="4" w:space="0" w:color="000000"/>
              <w:left w:val="single" w:sz="4" w:space="0" w:color="5B9BD3"/>
              <w:bottom w:val="single" w:sz="4" w:space="0" w:color="000000"/>
              <w:right w:val="single" w:sz="4" w:space="0" w:color="000000"/>
            </w:tcBorders>
          </w:tcPr>
          <w:p w14:paraId="20837571" w14:textId="77777777" w:rsidR="00047547" w:rsidRPr="00843944" w:rsidRDefault="00047547" w:rsidP="0047192E">
            <w:pPr>
              <w:pStyle w:val="TableParagraph"/>
              <w:rPr>
                <w:rFonts w:ascii="Arial" w:hAnsi="Arial" w:cs="Arial"/>
                <w:b/>
                <w:sz w:val="18"/>
                <w:szCs w:val="18"/>
              </w:rPr>
            </w:pPr>
          </w:p>
          <w:p w14:paraId="6E3D216D" w14:textId="77777777" w:rsidR="00047547" w:rsidRPr="00843944" w:rsidRDefault="00047547" w:rsidP="0047192E">
            <w:pPr>
              <w:pStyle w:val="TableParagraph"/>
              <w:spacing w:before="6"/>
              <w:rPr>
                <w:rFonts w:ascii="Arial" w:hAnsi="Arial" w:cs="Arial"/>
                <w:b/>
                <w:sz w:val="18"/>
                <w:szCs w:val="18"/>
              </w:rPr>
            </w:pPr>
          </w:p>
          <w:p w14:paraId="3A384756" w14:textId="77777777" w:rsidR="00047547" w:rsidRPr="00843944" w:rsidRDefault="00047547" w:rsidP="0047192E">
            <w:pPr>
              <w:pStyle w:val="TableParagraph"/>
              <w:spacing w:line="266" w:lineRule="auto"/>
              <w:ind w:left="42" w:right="329"/>
              <w:rPr>
                <w:rFonts w:ascii="Arial" w:hAnsi="Arial" w:cs="Arial"/>
                <w:sz w:val="18"/>
                <w:szCs w:val="18"/>
              </w:rPr>
            </w:pPr>
            <w:r w:rsidRPr="00843944">
              <w:rPr>
                <w:rFonts w:ascii="Arial" w:hAnsi="Arial" w:cs="Arial"/>
                <w:sz w:val="18"/>
                <w:szCs w:val="18"/>
              </w:rPr>
              <w:t>Proclamación de la Independencia de Huara</w:t>
            </w:r>
          </w:p>
        </w:tc>
        <w:tc>
          <w:tcPr>
            <w:tcW w:w="792" w:type="dxa"/>
            <w:tcBorders>
              <w:top w:val="single" w:sz="4" w:space="0" w:color="000000"/>
              <w:left w:val="single" w:sz="4" w:space="0" w:color="000000"/>
              <w:bottom w:val="single" w:sz="4" w:space="0" w:color="000000"/>
              <w:right w:val="single" w:sz="4" w:space="0" w:color="000000"/>
            </w:tcBorders>
          </w:tcPr>
          <w:p w14:paraId="1C158815" w14:textId="77777777" w:rsidR="00047547" w:rsidRPr="00843944" w:rsidRDefault="00047547" w:rsidP="0047192E">
            <w:pPr>
              <w:pStyle w:val="TableParagraph"/>
              <w:spacing w:before="24" w:line="142" w:lineRule="exact"/>
              <w:ind w:left="198" w:right="184"/>
              <w:jc w:val="center"/>
              <w:rPr>
                <w:rFonts w:ascii="Arial" w:hAnsi="Arial" w:cs="Arial"/>
                <w:sz w:val="18"/>
                <w:szCs w:val="18"/>
              </w:rPr>
            </w:pPr>
            <w:r w:rsidRPr="00843944">
              <w:rPr>
                <w:rFonts w:ascii="Arial" w:hAnsi="Arial" w:cs="Arial"/>
                <w:sz w:val="18"/>
                <w:szCs w:val="18"/>
              </w:rPr>
              <w:t>10-Nov</w:t>
            </w:r>
          </w:p>
        </w:tc>
        <w:tc>
          <w:tcPr>
            <w:tcW w:w="796" w:type="dxa"/>
            <w:tcBorders>
              <w:top w:val="single" w:sz="4" w:space="0" w:color="000000"/>
              <w:left w:val="single" w:sz="4" w:space="0" w:color="000000"/>
              <w:bottom w:val="single" w:sz="4" w:space="0" w:color="000000"/>
              <w:right w:val="single" w:sz="4" w:space="0" w:color="000000"/>
            </w:tcBorders>
          </w:tcPr>
          <w:p w14:paraId="01125F4E" w14:textId="77777777" w:rsidR="00047547" w:rsidRPr="00843944" w:rsidRDefault="00047547" w:rsidP="0047192E">
            <w:pPr>
              <w:pStyle w:val="TableParagraph"/>
              <w:spacing w:before="24" w:line="142" w:lineRule="exact"/>
              <w:ind w:left="190" w:right="160"/>
              <w:jc w:val="center"/>
              <w:rPr>
                <w:rFonts w:ascii="Arial" w:hAnsi="Arial" w:cs="Arial"/>
                <w:sz w:val="18"/>
                <w:szCs w:val="18"/>
              </w:rPr>
            </w:pPr>
            <w:r w:rsidRPr="00843944">
              <w:rPr>
                <w:rFonts w:ascii="Arial" w:hAnsi="Arial" w:cs="Arial"/>
                <w:sz w:val="18"/>
                <w:szCs w:val="18"/>
              </w:rPr>
              <w:t>15-Nov</w:t>
            </w:r>
          </w:p>
        </w:tc>
        <w:tc>
          <w:tcPr>
            <w:tcW w:w="796" w:type="dxa"/>
            <w:tcBorders>
              <w:top w:val="single" w:sz="4" w:space="0" w:color="000000"/>
              <w:left w:val="single" w:sz="4" w:space="0" w:color="000000"/>
              <w:bottom w:val="single" w:sz="4" w:space="0" w:color="000000"/>
              <w:right w:val="single" w:sz="4" w:space="0" w:color="000000"/>
            </w:tcBorders>
          </w:tcPr>
          <w:p w14:paraId="38DEE65D" w14:textId="77777777" w:rsidR="00047547" w:rsidRPr="00843944" w:rsidRDefault="00047547" w:rsidP="0047192E">
            <w:pPr>
              <w:pStyle w:val="TableParagraph"/>
              <w:spacing w:before="24" w:line="142" w:lineRule="exact"/>
              <w:ind w:left="187" w:right="164"/>
              <w:jc w:val="center"/>
              <w:rPr>
                <w:rFonts w:ascii="Arial" w:hAnsi="Arial" w:cs="Arial"/>
                <w:sz w:val="18"/>
                <w:szCs w:val="18"/>
              </w:rPr>
            </w:pPr>
            <w:r w:rsidRPr="00843944">
              <w:rPr>
                <w:rFonts w:ascii="Arial" w:hAnsi="Arial" w:cs="Arial"/>
                <w:sz w:val="18"/>
                <w:szCs w:val="18"/>
              </w:rPr>
              <w:t>20-Nov</w:t>
            </w:r>
          </w:p>
        </w:tc>
        <w:tc>
          <w:tcPr>
            <w:tcW w:w="1166" w:type="dxa"/>
            <w:tcBorders>
              <w:top w:val="single" w:sz="4" w:space="0" w:color="000000"/>
              <w:left w:val="single" w:sz="4" w:space="0" w:color="000000"/>
              <w:bottom w:val="single" w:sz="4" w:space="0" w:color="000000"/>
              <w:right w:val="single" w:sz="4" w:space="0" w:color="000000"/>
            </w:tcBorders>
          </w:tcPr>
          <w:p w14:paraId="5A384C03" w14:textId="77777777" w:rsidR="00047547" w:rsidRPr="00843944" w:rsidRDefault="00047547" w:rsidP="0047192E">
            <w:pPr>
              <w:pStyle w:val="TableParagraph"/>
              <w:spacing w:before="24" w:line="142" w:lineRule="exact"/>
              <w:ind w:left="415"/>
              <w:rPr>
                <w:rFonts w:ascii="Arial" w:hAnsi="Arial" w:cs="Arial"/>
                <w:sz w:val="18"/>
                <w:szCs w:val="18"/>
              </w:rPr>
            </w:pPr>
            <w:r w:rsidRPr="00843944">
              <w:rPr>
                <w:rFonts w:ascii="Arial" w:hAnsi="Arial" w:cs="Arial"/>
                <w:sz w:val="18"/>
                <w:szCs w:val="18"/>
              </w:rPr>
              <w:t>25-Nov</w:t>
            </w:r>
          </w:p>
        </w:tc>
        <w:tc>
          <w:tcPr>
            <w:tcW w:w="1171" w:type="dxa"/>
            <w:tcBorders>
              <w:top w:val="single" w:sz="4" w:space="0" w:color="000000"/>
              <w:left w:val="single" w:sz="4" w:space="0" w:color="000000"/>
              <w:bottom w:val="single" w:sz="4" w:space="0" w:color="000000"/>
              <w:right w:val="single" w:sz="4" w:space="0" w:color="000000"/>
            </w:tcBorders>
          </w:tcPr>
          <w:p w14:paraId="3CC8E64F" w14:textId="77777777" w:rsidR="00047547" w:rsidRPr="00843944" w:rsidRDefault="00047547" w:rsidP="0047192E">
            <w:pPr>
              <w:pStyle w:val="TableParagraph"/>
              <w:spacing w:before="24" w:line="142" w:lineRule="exact"/>
              <w:ind w:left="392" w:right="357"/>
              <w:jc w:val="center"/>
              <w:rPr>
                <w:rFonts w:ascii="Arial" w:hAnsi="Arial" w:cs="Arial"/>
                <w:sz w:val="18"/>
                <w:szCs w:val="18"/>
              </w:rPr>
            </w:pPr>
            <w:r w:rsidRPr="00843944">
              <w:rPr>
                <w:rFonts w:ascii="Arial" w:hAnsi="Arial" w:cs="Arial"/>
                <w:sz w:val="18"/>
                <w:szCs w:val="18"/>
              </w:rPr>
              <w:t>27-Nov</w:t>
            </w:r>
          </w:p>
        </w:tc>
        <w:tc>
          <w:tcPr>
            <w:tcW w:w="1396" w:type="dxa"/>
            <w:vMerge/>
            <w:tcBorders>
              <w:top w:val="nil"/>
              <w:left w:val="single" w:sz="4" w:space="0" w:color="000000"/>
              <w:bottom w:val="single" w:sz="4" w:space="0" w:color="000000"/>
              <w:right w:val="single" w:sz="4" w:space="0" w:color="000000"/>
            </w:tcBorders>
            <w:shd w:val="clear" w:color="auto" w:fill="DDEBF7"/>
          </w:tcPr>
          <w:p w14:paraId="023828AA" w14:textId="77777777" w:rsidR="00047547" w:rsidRPr="00843944" w:rsidRDefault="00047547" w:rsidP="0047192E">
            <w:pPr>
              <w:rPr>
                <w:sz w:val="18"/>
                <w:szCs w:val="18"/>
              </w:rPr>
            </w:pPr>
          </w:p>
        </w:tc>
        <w:tc>
          <w:tcPr>
            <w:tcW w:w="1137" w:type="dxa"/>
            <w:vMerge/>
            <w:tcBorders>
              <w:top w:val="nil"/>
              <w:left w:val="single" w:sz="4" w:space="0" w:color="000000"/>
              <w:bottom w:val="single" w:sz="4" w:space="0" w:color="000000"/>
              <w:right w:val="single" w:sz="4" w:space="0" w:color="5B9BD3"/>
            </w:tcBorders>
            <w:shd w:val="clear" w:color="auto" w:fill="DDEBF7"/>
          </w:tcPr>
          <w:p w14:paraId="3F7CAB91" w14:textId="77777777" w:rsidR="00047547" w:rsidRPr="00843944" w:rsidRDefault="00047547" w:rsidP="0047192E">
            <w:pPr>
              <w:rPr>
                <w:sz w:val="18"/>
                <w:szCs w:val="18"/>
              </w:rPr>
            </w:pPr>
          </w:p>
        </w:tc>
      </w:tr>
      <w:tr w:rsidR="00047547" w:rsidRPr="00843944" w14:paraId="57565E0E" w14:textId="77777777" w:rsidTr="0047192E">
        <w:trPr>
          <w:trHeight w:val="714"/>
        </w:trPr>
        <w:tc>
          <w:tcPr>
            <w:tcW w:w="2204" w:type="dxa"/>
            <w:vMerge/>
            <w:tcBorders>
              <w:top w:val="nil"/>
              <w:left w:val="single" w:sz="4" w:space="0" w:color="5B9BD3"/>
              <w:bottom w:val="single" w:sz="4" w:space="0" w:color="000000"/>
              <w:right w:val="single" w:sz="4" w:space="0" w:color="000000"/>
            </w:tcBorders>
          </w:tcPr>
          <w:p w14:paraId="12D4E018" w14:textId="77777777" w:rsidR="00047547" w:rsidRPr="00843944" w:rsidRDefault="00047547" w:rsidP="0047192E">
            <w:pPr>
              <w:rPr>
                <w:sz w:val="18"/>
                <w:szCs w:val="18"/>
              </w:rPr>
            </w:pPr>
          </w:p>
        </w:tc>
        <w:tc>
          <w:tcPr>
            <w:tcW w:w="4721" w:type="dxa"/>
            <w:gridSpan w:val="5"/>
            <w:tcBorders>
              <w:top w:val="single" w:sz="4" w:space="0" w:color="000000"/>
              <w:left w:val="single" w:sz="4" w:space="0" w:color="000000"/>
              <w:bottom w:val="single" w:sz="4" w:space="0" w:color="000000"/>
              <w:right w:val="single" w:sz="4" w:space="0" w:color="000000"/>
            </w:tcBorders>
          </w:tcPr>
          <w:p w14:paraId="0BA5B3EA" w14:textId="77777777" w:rsidR="00047547" w:rsidRPr="00843944" w:rsidRDefault="00047547" w:rsidP="0047192E">
            <w:pPr>
              <w:pStyle w:val="TableParagraph"/>
              <w:spacing w:before="8"/>
              <w:rPr>
                <w:rFonts w:ascii="Arial" w:hAnsi="Arial" w:cs="Arial"/>
                <w:b/>
                <w:sz w:val="18"/>
                <w:szCs w:val="18"/>
              </w:rPr>
            </w:pPr>
          </w:p>
          <w:p w14:paraId="6EF3DE83" w14:textId="77777777" w:rsidR="00047547" w:rsidRPr="00843944" w:rsidRDefault="00047547" w:rsidP="0047192E">
            <w:pPr>
              <w:pStyle w:val="TableParagraph"/>
              <w:ind w:left="28"/>
              <w:rPr>
                <w:rFonts w:ascii="Arial" w:hAnsi="Arial" w:cs="Arial"/>
                <w:sz w:val="18"/>
                <w:szCs w:val="18"/>
              </w:rPr>
            </w:pPr>
            <w:r w:rsidRPr="00843944">
              <w:rPr>
                <w:rFonts w:ascii="Arial" w:hAnsi="Arial" w:cs="Arial"/>
                <w:sz w:val="18"/>
                <w:szCs w:val="18"/>
              </w:rPr>
              <w:t>Como signo de esperanza y por el sueño de un país mejor, coloca la bandera del Perú en tu casa</w:t>
            </w:r>
          </w:p>
          <w:p w14:paraId="1CAC44DF" w14:textId="77777777" w:rsidR="00047547" w:rsidRPr="00843944" w:rsidRDefault="00047547" w:rsidP="0047192E">
            <w:pPr>
              <w:pStyle w:val="TableParagraph"/>
              <w:spacing w:before="22"/>
              <w:ind w:left="28"/>
              <w:rPr>
                <w:rFonts w:ascii="Arial" w:hAnsi="Arial" w:cs="Arial"/>
                <w:sz w:val="18"/>
                <w:szCs w:val="18"/>
              </w:rPr>
            </w:pPr>
            <w:r w:rsidRPr="00843944">
              <w:rPr>
                <w:rFonts w:ascii="Arial" w:hAnsi="Arial" w:cs="Arial"/>
                <w:sz w:val="18"/>
                <w:szCs w:val="18"/>
              </w:rPr>
              <w:t>¡Conmemoremos los 200 años de la SEÑALAR LA EFEMÉRIDE</w:t>
            </w:r>
          </w:p>
        </w:tc>
        <w:tc>
          <w:tcPr>
            <w:tcW w:w="1396" w:type="dxa"/>
            <w:tcBorders>
              <w:top w:val="single" w:sz="4" w:space="0" w:color="000000"/>
              <w:left w:val="single" w:sz="4" w:space="0" w:color="000000"/>
              <w:bottom w:val="single" w:sz="4" w:space="0" w:color="000000"/>
              <w:right w:val="single" w:sz="4" w:space="0" w:color="000000"/>
            </w:tcBorders>
          </w:tcPr>
          <w:p w14:paraId="17DAED77" w14:textId="77777777" w:rsidR="00047547" w:rsidRPr="00843944" w:rsidRDefault="00047547" w:rsidP="0047192E">
            <w:pPr>
              <w:pStyle w:val="TableParagraph"/>
              <w:spacing w:before="5"/>
              <w:rPr>
                <w:rFonts w:ascii="Arial" w:hAnsi="Arial" w:cs="Arial"/>
                <w:b/>
                <w:sz w:val="18"/>
                <w:szCs w:val="18"/>
              </w:rPr>
            </w:pPr>
          </w:p>
          <w:p w14:paraId="44D4A886" w14:textId="77777777" w:rsidR="00047547" w:rsidRPr="00843944" w:rsidRDefault="00047547" w:rsidP="0047192E">
            <w:pPr>
              <w:pStyle w:val="TableParagraph"/>
              <w:spacing w:line="266" w:lineRule="auto"/>
              <w:ind w:left="32" w:right="3"/>
              <w:rPr>
                <w:rFonts w:ascii="Arial" w:hAnsi="Arial" w:cs="Arial"/>
                <w:sz w:val="18"/>
                <w:szCs w:val="18"/>
              </w:rPr>
            </w:pPr>
            <w:r w:rsidRPr="00843944">
              <w:rPr>
                <w:rFonts w:ascii="Arial" w:hAnsi="Arial" w:cs="Arial"/>
                <w:sz w:val="18"/>
                <w:szCs w:val="18"/>
              </w:rPr>
              <w:t>Frecuencia: 1 envío por día. Horario: 10-18HR</w:t>
            </w:r>
          </w:p>
          <w:p w14:paraId="2D5202A9" w14:textId="77777777" w:rsidR="00047547" w:rsidRPr="00843944" w:rsidRDefault="00047547" w:rsidP="0047192E">
            <w:pPr>
              <w:pStyle w:val="TableParagraph"/>
              <w:spacing w:before="2"/>
              <w:ind w:left="32"/>
              <w:rPr>
                <w:rFonts w:ascii="Arial" w:hAnsi="Arial" w:cs="Arial"/>
                <w:sz w:val="18"/>
                <w:szCs w:val="18"/>
              </w:rPr>
            </w:pPr>
            <w:r w:rsidRPr="00843944">
              <w:rPr>
                <w:rFonts w:ascii="Arial" w:hAnsi="Arial" w:cs="Arial"/>
                <w:sz w:val="18"/>
                <w:szCs w:val="18"/>
              </w:rPr>
              <w:t>100% de la base de datos</w:t>
            </w:r>
          </w:p>
        </w:tc>
        <w:tc>
          <w:tcPr>
            <w:tcW w:w="1137" w:type="dxa"/>
            <w:tcBorders>
              <w:top w:val="single" w:sz="4" w:space="0" w:color="000000"/>
              <w:left w:val="single" w:sz="4" w:space="0" w:color="000000"/>
              <w:bottom w:val="single" w:sz="4" w:space="0" w:color="000000"/>
              <w:right w:val="single" w:sz="4" w:space="0" w:color="5B9BD3"/>
            </w:tcBorders>
          </w:tcPr>
          <w:p w14:paraId="3E3CC90A" w14:textId="77777777" w:rsidR="00047547" w:rsidRPr="00843944" w:rsidRDefault="00047547" w:rsidP="0047192E">
            <w:pPr>
              <w:pStyle w:val="TableParagraph"/>
              <w:rPr>
                <w:rFonts w:ascii="Arial" w:hAnsi="Arial" w:cs="Arial"/>
                <w:b/>
                <w:sz w:val="18"/>
                <w:szCs w:val="18"/>
              </w:rPr>
            </w:pPr>
          </w:p>
          <w:p w14:paraId="3CF94E96" w14:textId="77777777" w:rsidR="00047547" w:rsidRPr="00843944" w:rsidRDefault="00047547" w:rsidP="0047192E">
            <w:pPr>
              <w:pStyle w:val="TableParagraph"/>
              <w:spacing w:before="7"/>
              <w:rPr>
                <w:rFonts w:ascii="Arial" w:hAnsi="Arial" w:cs="Arial"/>
                <w:b/>
                <w:sz w:val="18"/>
                <w:szCs w:val="18"/>
              </w:rPr>
            </w:pPr>
          </w:p>
          <w:p w14:paraId="4348B50C" w14:textId="77777777" w:rsidR="00047547" w:rsidRPr="00843944" w:rsidRDefault="00047547" w:rsidP="0047192E">
            <w:pPr>
              <w:pStyle w:val="TableParagraph"/>
              <w:spacing w:before="1"/>
              <w:ind w:left="86"/>
              <w:rPr>
                <w:rFonts w:ascii="Arial" w:hAnsi="Arial" w:cs="Arial"/>
                <w:sz w:val="18"/>
                <w:szCs w:val="18"/>
              </w:rPr>
            </w:pPr>
            <w:r w:rsidRPr="00843944">
              <w:rPr>
                <w:rFonts w:ascii="Arial" w:hAnsi="Arial" w:cs="Arial"/>
                <w:sz w:val="18"/>
                <w:szCs w:val="18"/>
              </w:rPr>
              <w:t>Provincia de Huaura</w:t>
            </w:r>
          </w:p>
        </w:tc>
      </w:tr>
      <w:tr w:rsidR="00047547" w:rsidRPr="00843944" w14:paraId="40E77173" w14:textId="77777777" w:rsidTr="0047192E">
        <w:trPr>
          <w:trHeight w:val="186"/>
        </w:trPr>
        <w:tc>
          <w:tcPr>
            <w:tcW w:w="2204" w:type="dxa"/>
            <w:tcBorders>
              <w:top w:val="single" w:sz="4" w:space="0" w:color="000000"/>
              <w:left w:val="single" w:sz="4" w:space="0" w:color="5B9BD3"/>
              <w:bottom w:val="single" w:sz="4" w:space="0" w:color="000000"/>
              <w:right w:val="single" w:sz="4" w:space="0" w:color="D2D2D2"/>
            </w:tcBorders>
          </w:tcPr>
          <w:p w14:paraId="276330FB" w14:textId="77777777" w:rsidR="00047547" w:rsidRPr="00843944" w:rsidRDefault="00047547" w:rsidP="0047192E">
            <w:pPr>
              <w:pStyle w:val="TableParagraph"/>
              <w:rPr>
                <w:rFonts w:ascii="Arial" w:hAnsi="Arial" w:cs="Arial"/>
                <w:sz w:val="18"/>
                <w:szCs w:val="18"/>
              </w:rPr>
            </w:pPr>
          </w:p>
        </w:tc>
        <w:tc>
          <w:tcPr>
            <w:tcW w:w="792" w:type="dxa"/>
            <w:tcBorders>
              <w:top w:val="single" w:sz="4" w:space="0" w:color="000000"/>
              <w:left w:val="single" w:sz="4" w:space="0" w:color="D2D2D2"/>
              <w:bottom w:val="single" w:sz="4" w:space="0" w:color="000000"/>
              <w:right w:val="single" w:sz="4" w:space="0" w:color="D2D2D2"/>
            </w:tcBorders>
          </w:tcPr>
          <w:p w14:paraId="235AC442" w14:textId="77777777" w:rsidR="00047547" w:rsidRPr="00843944" w:rsidRDefault="00047547" w:rsidP="0047192E">
            <w:pPr>
              <w:pStyle w:val="TableParagraph"/>
              <w:rPr>
                <w:rFonts w:ascii="Arial" w:hAnsi="Arial" w:cs="Arial"/>
                <w:sz w:val="18"/>
                <w:szCs w:val="18"/>
              </w:rPr>
            </w:pPr>
          </w:p>
        </w:tc>
        <w:tc>
          <w:tcPr>
            <w:tcW w:w="796" w:type="dxa"/>
            <w:tcBorders>
              <w:top w:val="single" w:sz="4" w:space="0" w:color="000000"/>
              <w:left w:val="single" w:sz="4" w:space="0" w:color="D2D2D2"/>
              <w:bottom w:val="single" w:sz="4" w:space="0" w:color="000000"/>
              <w:right w:val="single" w:sz="4" w:space="0" w:color="D2D2D2"/>
            </w:tcBorders>
          </w:tcPr>
          <w:p w14:paraId="6C27DEDB" w14:textId="77777777" w:rsidR="00047547" w:rsidRPr="00843944" w:rsidRDefault="00047547" w:rsidP="0047192E">
            <w:pPr>
              <w:pStyle w:val="TableParagraph"/>
              <w:rPr>
                <w:rFonts w:ascii="Arial" w:hAnsi="Arial" w:cs="Arial"/>
                <w:sz w:val="18"/>
                <w:szCs w:val="18"/>
              </w:rPr>
            </w:pPr>
          </w:p>
        </w:tc>
        <w:tc>
          <w:tcPr>
            <w:tcW w:w="796" w:type="dxa"/>
            <w:tcBorders>
              <w:top w:val="single" w:sz="4" w:space="0" w:color="000000"/>
              <w:left w:val="single" w:sz="4" w:space="0" w:color="D2D2D2"/>
              <w:bottom w:val="single" w:sz="4" w:space="0" w:color="000000"/>
              <w:right w:val="single" w:sz="4" w:space="0" w:color="D2D2D2"/>
            </w:tcBorders>
          </w:tcPr>
          <w:p w14:paraId="509D7151" w14:textId="77777777" w:rsidR="00047547" w:rsidRPr="00843944" w:rsidRDefault="00047547" w:rsidP="0047192E">
            <w:pPr>
              <w:pStyle w:val="TableParagraph"/>
              <w:rPr>
                <w:rFonts w:ascii="Arial" w:hAnsi="Arial" w:cs="Arial"/>
                <w:sz w:val="18"/>
                <w:szCs w:val="18"/>
              </w:rPr>
            </w:pPr>
          </w:p>
        </w:tc>
        <w:tc>
          <w:tcPr>
            <w:tcW w:w="1166" w:type="dxa"/>
            <w:tcBorders>
              <w:top w:val="single" w:sz="4" w:space="0" w:color="000000"/>
              <w:left w:val="single" w:sz="4" w:space="0" w:color="D2D2D2"/>
              <w:bottom w:val="single" w:sz="4" w:space="0" w:color="000000"/>
              <w:right w:val="single" w:sz="4" w:space="0" w:color="D2D2D2"/>
            </w:tcBorders>
          </w:tcPr>
          <w:p w14:paraId="431110B5" w14:textId="77777777" w:rsidR="00047547" w:rsidRPr="00843944" w:rsidRDefault="00047547" w:rsidP="0047192E">
            <w:pPr>
              <w:pStyle w:val="TableParagraph"/>
              <w:rPr>
                <w:rFonts w:ascii="Arial" w:hAnsi="Arial" w:cs="Arial"/>
                <w:sz w:val="18"/>
                <w:szCs w:val="18"/>
              </w:rPr>
            </w:pPr>
          </w:p>
        </w:tc>
        <w:tc>
          <w:tcPr>
            <w:tcW w:w="1171" w:type="dxa"/>
            <w:tcBorders>
              <w:top w:val="single" w:sz="4" w:space="0" w:color="000000"/>
              <w:left w:val="single" w:sz="4" w:space="0" w:color="D2D2D2"/>
              <w:bottom w:val="single" w:sz="4" w:space="0" w:color="000000"/>
              <w:right w:val="single" w:sz="4" w:space="0" w:color="D2D2D2"/>
            </w:tcBorders>
          </w:tcPr>
          <w:p w14:paraId="00BAD942" w14:textId="77777777" w:rsidR="00047547" w:rsidRPr="00843944" w:rsidRDefault="00047547" w:rsidP="0047192E">
            <w:pPr>
              <w:pStyle w:val="TableParagraph"/>
              <w:rPr>
                <w:rFonts w:ascii="Arial" w:hAnsi="Arial" w:cs="Arial"/>
                <w:sz w:val="18"/>
                <w:szCs w:val="18"/>
              </w:rPr>
            </w:pPr>
          </w:p>
        </w:tc>
        <w:tc>
          <w:tcPr>
            <w:tcW w:w="1396" w:type="dxa"/>
            <w:tcBorders>
              <w:top w:val="single" w:sz="4" w:space="0" w:color="000000"/>
              <w:left w:val="single" w:sz="4" w:space="0" w:color="D2D2D2"/>
              <w:bottom w:val="single" w:sz="4" w:space="0" w:color="000000"/>
              <w:right w:val="single" w:sz="4" w:space="0" w:color="D2D2D2"/>
            </w:tcBorders>
          </w:tcPr>
          <w:p w14:paraId="1B2D62DD" w14:textId="77777777" w:rsidR="00047547" w:rsidRPr="00843944" w:rsidRDefault="00047547" w:rsidP="0047192E">
            <w:pPr>
              <w:pStyle w:val="TableParagraph"/>
              <w:rPr>
                <w:rFonts w:ascii="Arial" w:hAnsi="Arial" w:cs="Arial"/>
                <w:sz w:val="18"/>
                <w:szCs w:val="18"/>
              </w:rPr>
            </w:pPr>
          </w:p>
        </w:tc>
        <w:tc>
          <w:tcPr>
            <w:tcW w:w="1137" w:type="dxa"/>
            <w:tcBorders>
              <w:top w:val="single" w:sz="4" w:space="0" w:color="000000"/>
              <w:left w:val="single" w:sz="4" w:space="0" w:color="D2D2D2"/>
              <w:bottom w:val="single" w:sz="4" w:space="0" w:color="000000"/>
              <w:right w:val="single" w:sz="4" w:space="0" w:color="5B9BD3"/>
            </w:tcBorders>
          </w:tcPr>
          <w:p w14:paraId="3736805E" w14:textId="77777777" w:rsidR="00047547" w:rsidRPr="00843944" w:rsidRDefault="00047547" w:rsidP="0047192E">
            <w:pPr>
              <w:pStyle w:val="TableParagraph"/>
              <w:rPr>
                <w:rFonts w:ascii="Arial" w:hAnsi="Arial" w:cs="Arial"/>
                <w:sz w:val="18"/>
                <w:szCs w:val="18"/>
              </w:rPr>
            </w:pPr>
          </w:p>
        </w:tc>
      </w:tr>
      <w:tr w:rsidR="00047547" w:rsidRPr="00843944" w14:paraId="58A6020E" w14:textId="77777777" w:rsidTr="0047192E">
        <w:trPr>
          <w:trHeight w:val="187"/>
        </w:trPr>
        <w:tc>
          <w:tcPr>
            <w:tcW w:w="2204" w:type="dxa"/>
            <w:vMerge w:val="restart"/>
            <w:tcBorders>
              <w:top w:val="single" w:sz="4" w:space="0" w:color="000000"/>
              <w:left w:val="single" w:sz="4" w:space="0" w:color="5B9BD3"/>
              <w:bottom w:val="single" w:sz="4" w:space="0" w:color="000000"/>
              <w:right w:val="single" w:sz="4" w:space="0" w:color="000000"/>
            </w:tcBorders>
            <w:shd w:val="clear" w:color="auto" w:fill="DDEBF7"/>
          </w:tcPr>
          <w:p w14:paraId="09F81C1A" w14:textId="77777777" w:rsidR="00047547" w:rsidRPr="00843944" w:rsidRDefault="00047547" w:rsidP="0047192E">
            <w:pPr>
              <w:pStyle w:val="TableParagraph"/>
              <w:spacing w:before="8"/>
              <w:rPr>
                <w:rFonts w:ascii="Arial" w:hAnsi="Arial" w:cs="Arial"/>
                <w:b/>
                <w:sz w:val="18"/>
                <w:szCs w:val="18"/>
              </w:rPr>
            </w:pPr>
          </w:p>
          <w:p w14:paraId="0E5AC453" w14:textId="77777777" w:rsidR="00047547" w:rsidRPr="00843944" w:rsidRDefault="00047547" w:rsidP="0047192E">
            <w:pPr>
              <w:pStyle w:val="TableParagraph"/>
              <w:ind w:left="838" w:right="818"/>
              <w:jc w:val="center"/>
              <w:rPr>
                <w:rFonts w:ascii="Arial" w:hAnsi="Arial" w:cs="Arial"/>
                <w:sz w:val="18"/>
                <w:szCs w:val="18"/>
              </w:rPr>
            </w:pPr>
            <w:r w:rsidRPr="00843944">
              <w:rPr>
                <w:rFonts w:ascii="Arial" w:hAnsi="Arial" w:cs="Arial"/>
                <w:sz w:val="18"/>
                <w:szCs w:val="18"/>
              </w:rPr>
              <w:t>Efeméride</w:t>
            </w:r>
          </w:p>
        </w:tc>
        <w:tc>
          <w:tcPr>
            <w:tcW w:w="4721" w:type="dxa"/>
            <w:gridSpan w:val="5"/>
            <w:tcBorders>
              <w:top w:val="single" w:sz="4" w:space="0" w:color="000000"/>
              <w:left w:val="single" w:sz="4" w:space="0" w:color="000000"/>
              <w:bottom w:val="single" w:sz="4" w:space="0" w:color="000000"/>
              <w:right w:val="single" w:sz="4" w:space="0" w:color="000000"/>
            </w:tcBorders>
            <w:shd w:val="clear" w:color="auto" w:fill="DDEBF7"/>
          </w:tcPr>
          <w:p w14:paraId="4B2A6471" w14:textId="77777777" w:rsidR="00047547" w:rsidRPr="00843944" w:rsidRDefault="00047547" w:rsidP="0047192E">
            <w:pPr>
              <w:pStyle w:val="TableParagraph"/>
              <w:spacing w:before="25" w:line="142" w:lineRule="exact"/>
              <w:ind w:left="1888" w:right="1867"/>
              <w:jc w:val="center"/>
              <w:rPr>
                <w:rFonts w:ascii="Arial" w:hAnsi="Arial" w:cs="Arial"/>
                <w:sz w:val="18"/>
                <w:szCs w:val="18"/>
              </w:rPr>
            </w:pPr>
            <w:r w:rsidRPr="00843944">
              <w:rPr>
                <w:rFonts w:ascii="Arial" w:hAnsi="Arial" w:cs="Arial"/>
                <w:sz w:val="18"/>
                <w:szCs w:val="18"/>
              </w:rPr>
              <w:t>Cantidad de Envíos</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DDEBF7"/>
          </w:tcPr>
          <w:p w14:paraId="345C170C" w14:textId="77777777" w:rsidR="00047547" w:rsidRPr="00843944" w:rsidRDefault="00047547" w:rsidP="0047192E">
            <w:pPr>
              <w:pStyle w:val="TableParagraph"/>
              <w:rPr>
                <w:rFonts w:ascii="Arial" w:hAnsi="Arial" w:cs="Arial"/>
                <w:b/>
                <w:sz w:val="18"/>
                <w:szCs w:val="18"/>
              </w:rPr>
            </w:pPr>
          </w:p>
          <w:p w14:paraId="4BECF296" w14:textId="77777777" w:rsidR="00047547" w:rsidRPr="00843944" w:rsidRDefault="00047547" w:rsidP="0047192E">
            <w:pPr>
              <w:pStyle w:val="TableParagraph"/>
              <w:spacing w:before="79"/>
              <w:ind w:left="244"/>
              <w:rPr>
                <w:rFonts w:ascii="Arial" w:hAnsi="Arial" w:cs="Arial"/>
                <w:sz w:val="18"/>
                <w:szCs w:val="18"/>
              </w:rPr>
            </w:pPr>
            <w:r w:rsidRPr="00843944">
              <w:rPr>
                <w:rFonts w:ascii="Arial" w:hAnsi="Arial" w:cs="Arial"/>
                <w:sz w:val="18"/>
                <w:szCs w:val="18"/>
              </w:rPr>
              <w:t>Detalle del Envío</w:t>
            </w:r>
          </w:p>
        </w:tc>
        <w:tc>
          <w:tcPr>
            <w:tcW w:w="1137" w:type="dxa"/>
            <w:vMerge w:val="restart"/>
            <w:tcBorders>
              <w:top w:val="single" w:sz="4" w:space="0" w:color="000000"/>
              <w:left w:val="single" w:sz="4" w:space="0" w:color="000000"/>
              <w:bottom w:val="single" w:sz="4" w:space="0" w:color="000000"/>
              <w:right w:val="single" w:sz="4" w:space="0" w:color="5B9BD3"/>
            </w:tcBorders>
            <w:shd w:val="clear" w:color="auto" w:fill="DDEBF7"/>
          </w:tcPr>
          <w:p w14:paraId="5C234C6B" w14:textId="77777777" w:rsidR="00047547" w:rsidRPr="00843944" w:rsidRDefault="00047547" w:rsidP="0047192E">
            <w:pPr>
              <w:pStyle w:val="TableParagraph"/>
              <w:rPr>
                <w:rFonts w:ascii="Arial" w:hAnsi="Arial" w:cs="Arial"/>
                <w:b/>
                <w:sz w:val="18"/>
                <w:szCs w:val="18"/>
              </w:rPr>
            </w:pPr>
          </w:p>
          <w:p w14:paraId="51377C3D" w14:textId="77777777" w:rsidR="00047547" w:rsidRPr="00843944" w:rsidRDefault="00047547" w:rsidP="0047192E">
            <w:pPr>
              <w:pStyle w:val="TableParagraph"/>
              <w:spacing w:before="79"/>
              <w:ind w:left="120"/>
              <w:rPr>
                <w:rFonts w:ascii="Arial" w:hAnsi="Arial" w:cs="Arial"/>
                <w:sz w:val="18"/>
                <w:szCs w:val="18"/>
              </w:rPr>
            </w:pPr>
            <w:r w:rsidRPr="00843944">
              <w:rPr>
                <w:rFonts w:ascii="Arial" w:hAnsi="Arial" w:cs="Arial"/>
                <w:sz w:val="18"/>
                <w:szCs w:val="18"/>
              </w:rPr>
              <w:t>Público Objetivo</w:t>
            </w:r>
          </w:p>
        </w:tc>
      </w:tr>
      <w:tr w:rsidR="00047547" w:rsidRPr="00843944" w14:paraId="1D362C4F" w14:textId="77777777" w:rsidTr="0047192E">
        <w:trPr>
          <w:trHeight w:val="186"/>
        </w:trPr>
        <w:tc>
          <w:tcPr>
            <w:tcW w:w="2204" w:type="dxa"/>
            <w:vMerge/>
            <w:tcBorders>
              <w:top w:val="nil"/>
              <w:left w:val="single" w:sz="4" w:space="0" w:color="5B9BD3"/>
              <w:bottom w:val="single" w:sz="4" w:space="0" w:color="000000"/>
              <w:right w:val="single" w:sz="4" w:space="0" w:color="000000"/>
            </w:tcBorders>
            <w:shd w:val="clear" w:color="auto" w:fill="DDEBF7"/>
          </w:tcPr>
          <w:p w14:paraId="73A9C161" w14:textId="77777777" w:rsidR="00047547" w:rsidRPr="00843944" w:rsidRDefault="00047547" w:rsidP="0047192E">
            <w:pPr>
              <w:rPr>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auto" w:fill="DDEBF7"/>
          </w:tcPr>
          <w:p w14:paraId="526C8E76" w14:textId="77777777" w:rsidR="00047547" w:rsidRPr="00843944" w:rsidRDefault="00047547" w:rsidP="0047192E">
            <w:pPr>
              <w:pStyle w:val="TableParagraph"/>
              <w:spacing w:before="24" w:line="142" w:lineRule="exact"/>
              <w:ind w:left="202" w:right="180"/>
              <w:jc w:val="center"/>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1</w:t>
            </w:r>
          </w:p>
        </w:tc>
        <w:tc>
          <w:tcPr>
            <w:tcW w:w="796" w:type="dxa"/>
            <w:tcBorders>
              <w:top w:val="single" w:sz="4" w:space="0" w:color="000000"/>
              <w:left w:val="single" w:sz="4" w:space="0" w:color="000000"/>
              <w:bottom w:val="single" w:sz="4" w:space="0" w:color="000000"/>
              <w:right w:val="single" w:sz="4" w:space="0" w:color="000000"/>
            </w:tcBorders>
            <w:shd w:val="clear" w:color="auto" w:fill="DDEBF7"/>
          </w:tcPr>
          <w:p w14:paraId="29A2382F" w14:textId="77777777" w:rsidR="00047547" w:rsidRPr="00843944" w:rsidRDefault="00047547" w:rsidP="0047192E">
            <w:pPr>
              <w:pStyle w:val="TableParagraph"/>
              <w:spacing w:before="24" w:line="142" w:lineRule="exact"/>
              <w:ind w:left="190" w:right="123"/>
              <w:jc w:val="center"/>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2</w:t>
            </w:r>
          </w:p>
        </w:tc>
        <w:tc>
          <w:tcPr>
            <w:tcW w:w="796" w:type="dxa"/>
            <w:tcBorders>
              <w:top w:val="single" w:sz="4" w:space="0" w:color="000000"/>
              <w:left w:val="single" w:sz="4" w:space="0" w:color="000000"/>
              <w:bottom w:val="single" w:sz="4" w:space="0" w:color="000000"/>
              <w:right w:val="single" w:sz="4" w:space="0" w:color="000000"/>
            </w:tcBorders>
            <w:shd w:val="clear" w:color="auto" w:fill="DDEBF7"/>
          </w:tcPr>
          <w:p w14:paraId="4F522B74" w14:textId="77777777" w:rsidR="00047547" w:rsidRPr="00843944" w:rsidRDefault="00047547" w:rsidP="0047192E">
            <w:pPr>
              <w:pStyle w:val="TableParagraph"/>
              <w:spacing w:before="24" w:line="142" w:lineRule="exact"/>
              <w:ind w:left="149" w:right="164"/>
              <w:jc w:val="center"/>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3</w:t>
            </w:r>
          </w:p>
        </w:tc>
        <w:tc>
          <w:tcPr>
            <w:tcW w:w="1166" w:type="dxa"/>
            <w:tcBorders>
              <w:top w:val="single" w:sz="4" w:space="0" w:color="000000"/>
              <w:left w:val="single" w:sz="4" w:space="0" w:color="000000"/>
              <w:bottom w:val="single" w:sz="4" w:space="0" w:color="000000"/>
              <w:right w:val="single" w:sz="4" w:space="0" w:color="000000"/>
            </w:tcBorders>
            <w:shd w:val="clear" w:color="auto" w:fill="DDEBF7"/>
          </w:tcPr>
          <w:p w14:paraId="1E59ECD1" w14:textId="77777777" w:rsidR="00047547" w:rsidRPr="00843944" w:rsidRDefault="00047547" w:rsidP="0047192E">
            <w:pPr>
              <w:pStyle w:val="TableParagraph"/>
              <w:spacing w:before="24" w:line="142" w:lineRule="exact"/>
              <w:ind w:left="410"/>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4</w:t>
            </w:r>
          </w:p>
        </w:tc>
        <w:tc>
          <w:tcPr>
            <w:tcW w:w="1171" w:type="dxa"/>
            <w:tcBorders>
              <w:top w:val="single" w:sz="4" w:space="0" w:color="000000"/>
              <w:left w:val="single" w:sz="4" w:space="0" w:color="000000"/>
              <w:bottom w:val="single" w:sz="4" w:space="0" w:color="000000"/>
              <w:right w:val="single" w:sz="4" w:space="0" w:color="000000"/>
            </w:tcBorders>
            <w:shd w:val="clear" w:color="auto" w:fill="DDEBF7"/>
          </w:tcPr>
          <w:p w14:paraId="7ADEC213" w14:textId="77777777" w:rsidR="00047547" w:rsidRPr="00843944" w:rsidRDefault="00047547" w:rsidP="0047192E">
            <w:pPr>
              <w:pStyle w:val="TableParagraph"/>
              <w:spacing w:before="24" w:line="142" w:lineRule="exact"/>
              <w:ind w:left="382" w:right="367"/>
              <w:jc w:val="center"/>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5</w:t>
            </w:r>
          </w:p>
        </w:tc>
        <w:tc>
          <w:tcPr>
            <w:tcW w:w="1396" w:type="dxa"/>
            <w:vMerge/>
            <w:tcBorders>
              <w:top w:val="nil"/>
              <w:left w:val="single" w:sz="4" w:space="0" w:color="000000"/>
              <w:bottom w:val="single" w:sz="4" w:space="0" w:color="000000"/>
              <w:right w:val="single" w:sz="4" w:space="0" w:color="000000"/>
            </w:tcBorders>
            <w:shd w:val="clear" w:color="auto" w:fill="DDEBF7"/>
          </w:tcPr>
          <w:p w14:paraId="4EC83CED" w14:textId="77777777" w:rsidR="00047547" w:rsidRPr="00843944" w:rsidRDefault="00047547" w:rsidP="0047192E">
            <w:pPr>
              <w:rPr>
                <w:sz w:val="18"/>
                <w:szCs w:val="18"/>
              </w:rPr>
            </w:pPr>
          </w:p>
        </w:tc>
        <w:tc>
          <w:tcPr>
            <w:tcW w:w="1137" w:type="dxa"/>
            <w:vMerge/>
            <w:tcBorders>
              <w:top w:val="nil"/>
              <w:left w:val="single" w:sz="4" w:space="0" w:color="000000"/>
              <w:bottom w:val="single" w:sz="4" w:space="0" w:color="000000"/>
              <w:right w:val="single" w:sz="4" w:space="0" w:color="5B9BD3"/>
            </w:tcBorders>
            <w:shd w:val="clear" w:color="auto" w:fill="DDEBF7"/>
          </w:tcPr>
          <w:p w14:paraId="72D62AD5" w14:textId="77777777" w:rsidR="00047547" w:rsidRPr="00843944" w:rsidRDefault="00047547" w:rsidP="0047192E">
            <w:pPr>
              <w:rPr>
                <w:sz w:val="18"/>
                <w:szCs w:val="18"/>
              </w:rPr>
            </w:pPr>
          </w:p>
        </w:tc>
      </w:tr>
      <w:tr w:rsidR="00047547" w:rsidRPr="00843944" w14:paraId="0E223482" w14:textId="77777777" w:rsidTr="0047192E">
        <w:trPr>
          <w:trHeight w:val="191"/>
        </w:trPr>
        <w:tc>
          <w:tcPr>
            <w:tcW w:w="2204" w:type="dxa"/>
            <w:vMerge w:val="restart"/>
            <w:tcBorders>
              <w:top w:val="single" w:sz="4" w:space="0" w:color="000000"/>
              <w:left w:val="single" w:sz="4" w:space="0" w:color="5B9BD3"/>
              <w:bottom w:val="single" w:sz="4" w:space="0" w:color="000000"/>
              <w:right w:val="single" w:sz="4" w:space="0" w:color="000000"/>
            </w:tcBorders>
          </w:tcPr>
          <w:p w14:paraId="424EA126" w14:textId="77777777" w:rsidR="00047547" w:rsidRPr="00843944" w:rsidRDefault="00047547" w:rsidP="0047192E">
            <w:pPr>
              <w:pStyle w:val="TableParagraph"/>
              <w:rPr>
                <w:rFonts w:ascii="Arial" w:hAnsi="Arial" w:cs="Arial"/>
                <w:b/>
                <w:sz w:val="18"/>
                <w:szCs w:val="18"/>
              </w:rPr>
            </w:pPr>
          </w:p>
          <w:p w14:paraId="5D890F76" w14:textId="77777777" w:rsidR="00047547" w:rsidRPr="00843944" w:rsidRDefault="00047547" w:rsidP="0047192E">
            <w:pPr>
              <w:pStyle w:val="TableParagraph"/>
              <w:spacing w:before="5"/>
              <w:rPr>
                <w:rFonts w:ascii="Arial" w:hAnsi="Arial" w:cs="Arial"/>
                <w:b/>
                <w:sz w:val="18"/>
                <w:szCs w:val="18"/>
              </w:rPr>
            </w:pPr>
          </w:p>
          <w:p w14:paraId="6E2307D8" w14:textId="77777777" w:rsidR="00047547" w:rsidRPr="00843944" w:rsidRDefault="00047547" w:rsidP="0047192E">
            <w:pPr>
              <w:pStyle w:val="TableParagraph"/>
              <w:ind w:left="42"/>
              <w:rPr>
                <w:rFonts w:ascii="Arial" w:hAnsi="Arial" w:cs="Arial"/>
                <w:sz w:val="18"/>
                <w:szCs w:val="18"/>
              </w:rPr>
            </w:pPr>
            <w:r w:rsidRPr="00843944">
              <w:rPr>
                <w:rFonts w:ascii="Arial" w:hAnsi="Arial" w:cs="Arial"/>
                <w:sz w:val="18"/>
                <w:szCs w:val="18"/>
              </w:rPr>
              <w:t>Batalla Cerro de Pasco</w:t>
            </w:r>
          </w:p>
        </w:tc>
        <w:tc>
          <w:tcPr>
            <w:tcW w:w="792" w:type="dxa"/>
            <w:tcBorders>
              <w:top w:val="single" w:sz="4" w:space="0" w:color="000000"/>
              <w:left w:val="single" w:sz="4" w:space="0" w:color="000000"/>
              <w:bottom w:val="single" w:sz="4" w:space="0" w:color="000000"/>
              <w:right w:val="single" w:sz="4" w:space="0" w:color="000000"/>
            </w:tcBorders>
          </w:tcPr>
          <w:p w14:paraId="50F0CB79" w14:textId="77777777" w:rsidR="00047547" w:rsidRPr="00843944" w:rsidRDefault="00047547" w:rsidP="0047192E">
            <w:pPr>
              <w:pStyle w:val="TableParagraph"/>
              <w:spacing w:before="34" w:line="137" w:lineRule="exact"/>
              <w:ind w:left="198" w:right="184"/>
              <w:jc w:val="center"/>
              <w:rPr>
                <w:rFonts w:ascii="Arial" w:hAnsi="Arial" w:cs="Arial"/>
                <w:sz w:val="18"/>
                <w:szCs w:val="18"/>
              </w:rPr>
            </w:pPr>
            <w:r w:rsidRPr="00843944">
              <w:rPr>
                <w:rFonts w:ascii="Arial" w:hAnsi="Arial" w:cs="Arial"/>
                <w:sz w:val="18"/>
                <w:szCs w:val="18"/>
              </w:rPr>
              <w:t>20-Nov</w:t>
            </w:r>
          </w:p>
        </w:tc>
        <w:tc>
          <w:tcPr>
            <w:tcW w:w="796" w:type="dxa"/>
            <w:tcBorders>
              <w:top w:val="single" w:sz="4" w:space="0" w:color="000000"/>
              <w:left w:val="single" w:sz="4" w:space="0" w:color="000000"/>
              <w:bottom w:val="single" w:sz="4" w:space="0" w:color="000000"/>
              <w:right w:val="single" w:sz="4" w:space="0" w:color="000000"/>
            </w:tcBorders>
          </w:tcPr>
          <w:p w14:paraId="40BAD146" w14:textId="77777777" w:rsidR="00047547" w:rsidRPr="00843944" w:rsidRDefault="00047547" w:rsidP="0047192E">
            <w:pPr>
              <w:pStyle w:val="TableParagraph"/>
              <w:spacing w:before="34" w:line="137" w:lineRule="exact"/>
              <w:ind w:left="190" w:right="160"/>
              <w:jc w:val="center"/>
              <w:rPr>
                <w:rFonts w:ascii="Arial" w:hAnsi="Arial" w:cs="Arial"/>
                <w:sz w:val="18"/>
                <w:szCs w:val="18"/>
              </w:rPr>
            </w:pPr>
            <w:r w:rsidRPr="00843944">
              <w:rPr>
                <w:rFonts w:ascii="Arial" w:hAnsi="Arial" w:cs="Arial"/>
                <w:sz w:val="18"/>
                <w:szCs w:val="18"/>
              </w:rPr>
              <w:t>25-Nov</w:t>
            </w:r>
          </w:p>
        </w:tc>
        <w:tc>
          <w:tcPr>
            <w:tcW w:w="796" w:type="dxa"/>
            <w:tcBorders>
              <w:top w:val="single" w:sz="4" w:space="0" w:color="000000"/>
              <w:left w:val="single" w:sz="4" w:space="0" w:color="000000"/>
              <w:bottom w:val="single" w:sz="4" w:space="0" w:color="000000"/>
              <w:right w:val="single" w:sz="4" w:space="0" w:color="000000"/>
            </w:tcBorders>
          </w:tcPr>
          <w:p w14:paraId="59FB4EFB" w14:textId="77777777" w:rsidR="00047547" w:rsidRPr="00843944" w:rsidRDefault="00047547" w:rsidP="0047192E">
            <w:pPr>
              <w:pStyle w:val="TableParagraph"/>
              <w:spacing w:before="34" w:line="137" w:lineRule="exact"/>
              <w:ind w:left="187" w:right="164"/>
              <w:jc w:val="center"/>
              <w:rPr>
                <w:rFonts w:ascii="Arial" w:hAnsi="Arial" w:cs="Arial"/>
                <w:sz w:val="18"/>
                <w:szCs w:val="18"/>
              </w:rPr>
            </w:pPr>
            <w:r w:rsidRPr="00843944">
              <w:rPr>
                <w:rFonts w:ascii="Arial" w:hAnsi="Arial" w:cs="Arial"/>
                <w:sz w:val="18"/>
                <w:szCs w:val="18"/>
              </w:rPr>
              <w:t>30-Nov</w:t>
            </w:r>
          </w:p>
        </w:tc>
        <w:tc>
          <w:tcPr>
            <w:tcW w:w="1166" w:type="dxa"/>
            <w:tcBorders>
              <w:top w:val="single" w:sz="4" w:space="0" w:color="000000"/>
              <w:left w:val="single" w:sz="4" w:space="0" w:color="000000"/>
              <w:bottom w:val="single" w:sz="4" w:space="0" w:color="000000"/>
              <w:right w:val="single" w:sz="4" w:space="0" w:color="000000"/>
            </w:tcBorders>
          </w:tcPr>
          <w:p w14:paraId="1911EA3F" w14:textId="77777777" w:rsidR="00047547" w:rsidRPr="00843944" w:rsidRDefault="00047547" w:rsidP="0047192E">
            <w:pPr>
              <w:pStyle w:val="TableParagraph"/>
              <w:spacing w:before="34" w:line="137" w:lineRule="exact"/>
              <w:ind w:left="468"/>
              <w:rPr>
                <w:rFonts w:ascii="Arial" w:hAnsi="Arial" w:cs="Arial"/>
                <w:sz w:val="18"/>
                <w:szCs w:val="18"/>
              </w:rPr>
            </w:pPr>
            <w:r w:rsidRPr="00843944">
              <w:rPr>
                <w:rFonts w:ascii="Arial" w:hAnsi="Arial" w:cs="Arial"/>
                <w:sz w:val="18"/>
                <w:szCs w:val="18"/>
              </w:rPr>
              <w:t>3-Dic</w:t>
            </w:r>
          </w:p>
        </w:tc>
        <w:tc>
          <w:tcPr>
            <w:tcW w:w="1171" w:type="dxa"/>
            <w:tcBorders>
              <w:top w:val="single" w:sz="4" w:space="0" w:color="000000"/>
              <w:left w:val="single" w:sz="4" w:space="0" w:color="000000"/>
              <w:bottom w:val="single" w:sz="4" w:space="0" w:color="000000"/>
              <w:right w:val="single" w:sz="4" w:space="0" w:color="000000"/>
            </w:tcBorders>
          </w:tcPr>
          <w:p w14:paraId="5F543E6A" w14:textId="77777777" w:rsidR="00047547" w:rsidRPr="00843944" w:rsidRDefault="00047547" w:rsidP="0047192E">
            <w:pPr>
              <w:pStyle w:val="TableParagraph"/>
              <w:spacing w:before="34" w:line="137" w:lineRule="exact"/>
              <w:ind w:left="392" w:right="363"/>
              <w:jc w:val="center"/>
              <w:rPr>
                <w:rFonts w:ascii="Arial" w:hAnsi="Arial" w:cs="Arial"/>
                <w:sz w:val="18"/>
                <w:szCs w:val="18"/>
              </w:rPr>
            </w:pPr>
            <w:r w:rsidRPr="00843944">
              <w:rPr>
                <w:rFonts w:ascii="Arial" w:hAnsi="Arial" w:cs="Arial"/>
                <w:sz w:val="18"/>
                <w:szCs w:val="18"/>
              </w:rPr>
              <w:t>6-Dic</w:t>
            </w:r>
          </w:p>
        </w:tc>
        <w:tc>
          <w:tcPr>
            <w:tcW w:w="1396" w:type="dxa"/>
            <w:vMerge/>
            <w:tcBorders>
              <w:top w:val="nil"/>
              <w:left w:val="single" w:sz="4" w:space="0" w:color="000000"/>
              <w:bottom w:val="single" w:sz="4" w:space="0" w:color="000000"/>
              <w:right w:val="single" w:sz="4" w:space="0" w:color="000000"/>
            </w:tcBorders>
            <w:shd w:val="clear" w:color="auto" w:fill="DDEBF7"/>
          </w:tcPr>
          <w:p w14:paraId="3DEB45F2" w14:textId="77777777" w:rsidR="00047547" w:rsidRPr="00843944" w:rsidRDefault="00047547" w:rsidP="0047192E">
            <w:pPr>
              <w:rPr>
                <w:sz w:val="18"/>
                <w:szCs w:val="18"/>
              </w:rPr>
            </w:pPr>
          </w:p>
        </w:tc>
        <w:tc>
          <w:tcPr>
            <w:tcW w:w="1137" w:type="dxa"/>
            <w:vMerge/>
            <w:tcBorders>
              <w:top w:val="nil"/>
              <w:left w:val="single" w:sz="4" w:space="0" w:color="000000"/>
              <w:bottom w:val="single" w:sz="4" w:space="0" w:color="000000"/>
              <w:right w:val="single" w:sz="4" w:space="0" w:color="5B9BD3"/>
            </w:tcBorders>
            <w:shd w:val="clear" w:color="auto" w:fill="DDEBF7"/>
          </w:tcPr>
          <w:p w14:paraId="05E71BCD" w14:textId="77777777" w:rsidR="00047547" w:rsidRPr="00843944" w:rsidRDefault="00047547" w:rsidP="0047192E">
            <w:pPr>
              <w:rPr>
                <w:sz w:val="18"/>
                <w:szCs w:val="18"/>
              </w:rPr>
            </w:pPr>
          </w:p>
        </w:tc>
      </w:tr>
      <w:tr w:rsidR="00047547" w:rsidRPr="00843944" w14:paraId="35AFB472" w14:textId="77777777" w:rsidTr="00F81BA6">
        <w:trPr>
          <w:trHeight w:val="994"/>
        </w:trPr>
        <w:tc>
          <w:tcPr>
            <w:tcW w:w="2204" w:type="dxa"/>
            <w:vMerge/>
            <w:tcBorders>
              <w:top w:val="nil"/>
              <w:left w:val="single" w:sz="4" w:space="0" w:color="5B9BD3"/>
              <w:bottom w:val="single" w:sz="4" w:space="0" w:color="000000"/>
              <w:right w:val="single" w:sz="4" w:space="0" w:color="000000"/>
            </w:tcBorders>
          </w:tcPr>
          <w:p w14:paraId="51451912" w14:textId="77777777" w:rsidR="00047547" w:rsidRPr="00843944" w:rsidRDefault="00047547" w:rsidP="0047192E">
            <w:pPr>
              <w:rPr>
                <w:sz w:val="18"/>
                <w:szCs w:val="18"/>
              </w:rPr>
            </w:pPr>
          </w:p>
        </w:tc>
        <w:tc>
          <w:tcPr>
            <w:tcW w:w="4721" w:type="dxa"/>
            <w:gridSpan w:val="5"/>
            <w:tcBorders>
              <w:top w:val="single" w:sz="4" w:space="0" w:color="000000"/>
              <w:left w:val="single" w:sz="4" w:space="0" w:color="000000"/>
              <w:bottom w:val="single" w:sz="4" w:space="0" w:color="000000"/>
              <w:right w:val="single" w:sz="4" w:space="0" w:color="000000"/>
            </w:tcBorders>
          </w:tcPr>
          <w:p w14:paraId="62DFAA11" w14:textId="77777777" w:rsidR="00047547" w:rsidRPr="00843944" w:rsidRDefault="00047547" w:rsidP="0047192E">
            <w:pPr>
              <w:pStyle w:val="TableParagraph"/>
              <w:spacing w:before="6"/>
              <w:rPr>
                <w:rFonts w:ascii="Arial" w:hAnsi="Arial" w:cs="Arial"/>
                <w:b/>
                <w:sz w:val="18"/>
                <w:szCs w:val="18"/>
              </w:rPr>
            </w:pPr>
          </w:p>
          <w:p w14:paraId="398C48E9" w14:textId="77777777" w:rsidR="00047547" w:rsidRPr="00843944" w:rsidRDefault="00047547" w:rsidP="0047192E">
            <w:pPr>
              <w:pStyle w:val="TableParagraph"/>
              <w:ind w:left="28"/>
              <w:rPr>
                <w:rFonts w:ascii="Arial" w:hAnsi="Arial" w:cs="Arial"/>
                <w:sz w:val="18"/>
                <w:szCs w:val="18"/>
              </w:rPr>
            </w:pPr>
            <w:r w:rsidRPr="00843944">
              <w:rPr>
                <w:rFonts w:ascii="Arial" w:hAnsi="Arial" w:cs="Arial"/>
                <w:sz w:val="18"/>
                <w:szCs w:val="18"/>
              </w:rPr>
              <w:t>Como signo de esperanza y por el sueño de un país mejor, coloca la bandera del Perú en tu casa</w:t>
            </w:r>
          </w:p>
          <w:p w14:paraId="55D5DA5A" w14:textId="77777777" w:rsidR="00047547" w:rsidRPr="00843944" w:rsidRDefault="00047547" w:rsidP="0047192E">
            <w:pPr>
              <w:pStyle w:val="TableParagraph"/>
              <w:spacing w:before="22"/>
              <w:ind w:left="28"/>
              <w:rPr>
                <w:rFonts w:ascii="Arial" w:hAnsi="Arial" w:cs="Arial"/>
                <w:sz w:val="18"/>
                <w:szCs w:val="18"/>
              </w:rPr>
            </w:pPr>
            <w:r w:rsidRPr="00843944">
              <w:rPr>
                <w:rFonts w:ascii="Arial" w:hAnsi="Arial" w:cs="Arial"/>
                <w:sz w:val="18"/>
                <w:szCs w:val="18"/>
              </w:rPr>
              <w:t>¡Conmemoremos los 200 años de la SEÑALAR LA EFEMÉRIDE</w:t>
            </w:r>
          </w:p>
        </w:tc>
        <w:tc>
          <w:tcPr>
            <w:tcW w:w="1396" w:type="dxa"/>
            <w:tcBorders>
              <w:top w:val="single" w:sz="4" w:space="0" w:color="000000"/>
              <w:left w:val="single" w:sz="4" w:space="0" w:color="000000"/>
              <w:bottom w:val="single" w:sz="4" w:space="0" w:color="000000"/>
              <w:right w:val="single" w:sz="4" w:space="0" w:color="000000"/>
            </w:tcBorders>
          </w:tcPr>
          <w:p w14:paraId="08268205" w14:textId="77777777" w:rsidR="00047547" w:rsidRPr="00843944" w:rsidRDefault="00047547" w:rsidP="0047192E">
            <w:pPr>
              <w:pStyle w:val="TableParagraph"/>
              <w:spacing w:before="63" w:line="266" w:lineRule="auto"/>
              <w:ind w:left="32" w:right="3"/>
              <w:rPr>
                <w:rFonts w:ascii="Arial" w:hAnsi="Arial" w:cs="Arial"/>
                <w:sz w:val="18"/>
                <w:szCs w:val="18"/>
              </w:rPr>
            </w:pPr>
            <w:r w:rsidRPr="00843944">
              <w:rPr>
                <w:rFonts w:ascii="Arial" w:hAnsi="Arial" w:cs="Arial"/>
                <w:sz w:val="18"/>
                <w:szCs w:val="18"/>
              </w:rPr>
              <w:t>Frecuencia: 1 envío por día. Horario: 10-18HR</w:t>
            </w:r>
          </w:p>
          <w:p w14:paraId="4856ACB1" w14:textId="77777777" w:rsidR="00047547" w:rsidRPr="00843944" w:rsidRDefault="00047547" w:rsidP="0047192E">
            <w:pPr>
              <w:pStyle w:val="TableParagraph"/>
              <w:spacing w:before="1"/>
              <w:ind w:left="32"/>
              <w:rPr>
                <w:rFonts w:ascii="Arial" w:hAnsi="Arial" w:cs="Arial"/>
                <w:sz w:val="18"/>
                <w:szCs w:val="18"/>
              </w:rPr>
            </w:pPr>
            <w:r w:rsidRPr="00843944">
              <w:rPr>
                <w:rFonts w:ascii="Arial" w:hAnsi="Arial" w:cs="Arial"/>
                <w:sz w:val="18"/>
                <w:szCs w:val="18"/>
              </w:rPr>
              <w:t>100% de la base de datos</w:t>
            </w:r>
          </w:p>
        </w:tc>
        <w:tc>
          <w:tcPr>
            <w:tcW w:w="1137" w:type="dxa"/>
            <w:tcBorders>
              <w:top w:val="single" w:sz="4" w:space="0" w:color="000000"/>
              <w:left w:val="single" w:sz="4" w:space="0" w:color="000000"/>
              <w:bottom w:val="single" w:sz="4" w:space="0" w:color="000000"/>
              <w:right w:val="single" w:sz="4" w:space="0" w:color="5B9BD3"/>
            </w:tcBorders>
          </w:tcPr>
          <w:p w14:paraId="402BE8F4" w14:textId="77777777" w:rsidR="00047547" w:rsidRPr="00843944" w:rsidRDefault="00047547" w:rsidP="0047192E">
            <w:pPr>
              <w:pStyle w:val="TableParagraph"/>
              <w:rPr>
                <w:rFonts w:ascii="Arial" w:hAnsi="Arial" w:cs="Arial"/>
                <w:b/>
                <w:sz w:val="18"/>
                <w:szCs w:val="18"/>
              </w:rPr>
            </w:pPr>
          </w:p>
          <w:p w14:paraId="6F94ACA2" w14:textId="77777777" w:rsidR="00047547" w:rsidRPr="00843944" w:rsidRDefault="00047547" w:rsidP="0047192E">
            <w:pPr>
              <w:pStyle w:val="TableParagraph"/>
              <w:spacing w:before="93"/>
              <w:ind w:left="120"/>
              <w:rPr>
                <w:rFonts w:ascii="Arial" w:hAnsi="Arial" w:cs="Arial"/>
                <w:sz w:val="18"/>
                <w:szCs w:val="18"/>
              </w:rPr>
            </w:pPr>
            <w:r w:rsidRPr="00843944">
              <w:rPr>
                <w:rFonts w:ascii="Arial" w:hAnsi="Arial" w:cs="Arial"/>
                <w:sz w:val="18"/>
                <w:szCs w:val="18"/>
              </w:rPr>
              <w:t>REGION de Pasco</w:t>
            </w:r>
          </w:p>
        </w:tc>
      </w:tr>
      <w:tr w:rsidR="00047547" w:rsidRPr="00843944" w14:paraId="3A7101AE" w14:textId="77777777" w:rsidTr="0047192E">
        <w:trPr>
          <w:trHeight w:val="191"/>
        </w:trPr>
        <w:tc>
          <w:tcPr>
            <w:tcW w:w="2204" w:type="dxa"/>
            <w:tcBorders>
              <w:top w:val="single" w:sz="4" w:space="0" w:color="000000"/>
              <w:left w:val="single" w:sz="4" w:space="0" w:color="5B9BD3"/>
              <w:bottom w:val="single" w:sz="4" w:space="0" w:color="000000"/>
              <w:right w:val="single" w:sz="4" w:space="0" w:color="D2D2D2"/>
            </w:tcBorders>
          </w:tcPr>
          <w:p w14:paraId="30AA3AFA" w14:textId="77777777" w:rsidR="00047547" w:rsidRPr="00843944" w:rsidRDefault="00047547" w:rsidP="0047192E">
            <w:pPr>
              <w:pStyle w:val="TableParagraph"/>
              <w:rPr>
                <w:rFonts w:ascii="Arial" w:hAnsi="Arial" w:cs="Arial"/>
                <w:sz w:val="18"/>
                <w:szCs w:val="18"/>
              </w:rPr>
            </w:pPr>
          </w:p>
        </w:tc>
        <w:tc>
          <w:tcPr>
            <w:tcW w:w="792" w:type="dxa"/>
            <w:tcBorders>
              <w:top w:val="single" w:sz="4" w:space="0" w:color="000000"/>
              <w:left w:val="single" w:sz="4" w:space="0" w:color="D2D2D2"/>
              <w:bottom w:val="single" w:sz="4" w:space="0" w:color="000000"/>
              <w:right w:val="single" w:sz="4" w:space="0" w:color="D2D2D2"/>
            </w:tcBorders>
          </w:tcPr>
          <w:p w14:paraId="0DA56031" w14:textId="77777777" w:rsidR="00047547" w:rsidRPr="00843944" w:rsidRDefault="00047547" w:rsidP="0047192E">
            <w:pPr>
              <w:pStyle w:val="TableParagraph"/>
              <w:rPr>
                <w:rFonts w:ascii="Arial" w:hAnsi="Arial" w:cs="Arial"/>
                <w:sz w:val="18"/>
                <w:szCs w:val="18"/>
              </w:rPr>
            </w:pPr>
          </w:p>
        </w:tc>
        <w:tc>
          <w:tcPr>
            <w:tcW w:w="796" w:type="dxa"/>
            <w:tcBorders>
              <w:top w:val="single" w:sz="4" w:space="0" w:color="000000"/>
              <w:left w:val="single" w:sz="4" w:space="0" w:color="D2D2D2"/>
              <w:bottom w:val="single" w:sz="4" w:space="0" w:color="000000"/>
              <w:right w:val="single" w:sz="4" w:space="0" w:color="D2D2D2"/>
            </w:tcBorders>
          </w:tcPr>
          <w:p w14:paraId="1C67E356" w14:textId="77777777" w:rsidR="00047547" w:rsidRPr="00843944" w:rsidRDefault="00047547" w:rsidP="0047192E">
            <w:pPr>
              <w:pStyle w:val="TableParagraph"/>
              <w:rPr>
                <w:rFonts w:ascii="Arial" w:hAnsi="Arial" w:cs="Arial"/>
                <w:sz w:val="18"/>
                <w:szCs w:val="18"/>
              </w:rPr>
            </w:pPr>
          </w:p>
        </w:tc>
        <w:tc>
          <w:tcPr>
            <w:tcW w:w="796" w:type="dxa"/>
            <w:tcBorders>
              <w:top w:val="single" w:sz="4" w:space="0" w:color="000000"/>
              <w:left w:val="single" w:sz="4" w:space="0" w:color="D2D2D2"/>
              <w:bottom w:val="single" w:sz="4" w:space="0" w:color="000000"/>
              <w:right w:val="single" w:sz="4" w:space="0" w:color="D2D2D2"/>
            </w:tcBorders>
          </w:tcPr>
          <w:p w14:paraId="5889222C" w14:textId="77777777" w:rsidR="00047547" w:rsidRPr="00843944" w:rsidRDefault="00047547" w:rsidP="0047192E">
            <w:pPr>
              <w:pStyle w:val="TableParagraph"/>
              <w:rPr>
                <w:rFonts w:ascii="Arial" w:hAnsi="Arial" w:cs="Arial"/>
                <w:sz w:val="18"/>
                <w:szCs w:val="18"/>
              </w:rPr>
            </w:pPr>
          </w:p>
        </w:tc>
        <w:tc>
          <w:tcPr>
            <w:tcW w:w="1166" w:type="dxa"/>
            <w:tcBorders>
              <w:top w:val="single" w:sz="4" w:space="0" w:color="000000"/>
              <w:left w:val="single" w:sz="4" w:space="0" w:color="D2D2D2"/>
              <w:bottom w:val="single" w:sz="4" w:space="0" w:color="000000"/>
              <w:right w:val="single" w:sz="4" w:space="0" w:color="D2D2D2"/>
            </w:tcBorders>
          </w:tcPr>
          <w:p w14:paraId="1FF0DA36" w14:textId="77777777" w:rsidR="00047547" w:rsidRPr="00843944" w:rsidRDefault="00047547" w:rsidP="0047192E">
            <w:pPr>
              <w:pStyle w:val="TableParagraph"/>
              <w:rPr>
                <w:rFonts w:ascii="Arial" w:hAnsi="Arial" w:cs="Arial"/>
                <w:sz w:val="18"/>
                <w:szCs w:val="18"/>
              </w:rPr>
            </w:pPr>
          </w:p>
        </w:tc>
        <w:tc>
          <w:tcPr>
            <w:tcW w:w="1171" w:type="dxa"/>
            <w:tcBorders>
              <w:top w:val="single" w:sz="4" w:space="0" w:color="000000"/>
              <w:left w:val="single" w:sz="4" w:space="0" w:color="D2D2D2"/>
              <w:bottom w:val="single" w:sz="4" w:space="0" w:color="000000"/>
              <w:right w:val="single" w:sz="4" w:space="0" w:color="D2D2D2"/>
            </w:tcBorders>
          </w:tcPr>
          <w:p w14:paraId="75F0167E" w14:textId="77777777" w:rsidR="00047547" w:rsidRPr="00843944" w:rsidRDefault="00047547" w:rsidP="0047192E">
            <w:pPr>
              <w:pStyle w:val="TableParagraph"/>
              <w:rPr>
                <w:rFonts w:ascii="Arial" w:hAnsi="Arial" w:cs="Arial"/>
                <w:sz w:val="18"/>
                <w:szCs w:val="18"/>
              </w:rPr>
            </w:pPr>
          </w:p>
        </w:tc>
        <w:tc>
          <w:tcPr>
            <w:tcW w:w="1396" w:type="dxa"/>
            <w:tcBorders>
              <w:top w:val="single" w:sz="4" w:space="0" w:color="000000"/>
              <w:left w:val="single" w:sz="4" w:space="0" w:color="D2D2D2"/>
              <w:bottom w:val="single" w:sz="4" w:space="0" w:color="000000"/>
              <w:right w:val="single" w:sz="4" w:space="0" w:color="D2D2D2"/>
            </w:tcBorders>
          </w:tcPr>
          <w:p w14:paraId="169BC78D" w14:textId="77777777" w:rsidR="00047547" w:rsidRPr="00843944" w:rsidRDefault="00047547" w:rsidP="0047192E">
            <w:pPr>
              <w:pStyle w:val="TableParagraph"/>
              <w:rPr>
                <w:rFonts w:ascii="Arial" w:hAnsi="Arial" w:cs="Arial"/>
                <w:sz w:val="18"/>
                <w:szCs w:val="18"/>
              </w:rPr>
            </w:pPr>
          </w:p>
        </w:tc>
        <w:tc>
          <w:tcPr>
            <w:tcW w:w="1137" w:type="dxa"/>
            <w:tcBorders>
              <w:top w:val="single" w:sz="4" w:space="0" w:color="000000"/>
              <w:left w:val="single" w:sz="4" w:space="0" w:color="D2D2D2"/>
              <w:bottom w:val="single" w:sz="4" w:space="0" w:color="000000"/>
              <w:right w:val="single" w:sz="4" w:space="0" w:color="5B9BD3"/>
            </w:tcBorders>
          </w:tcPr>
          <w:p w14:paraId="714335BA" w14:textId="77777777" w:rsidR="00047547" w:rsidRPr="00843944" w:rsidRDefault="00047547" w:rsidP="0047192E">
            <w:pPr>
              <w:pStyle w:val="TableParagraph"/>
              <w:rPr>
                <w:rFonts w:ascii="Arial" w:hAnsi="Arial" w:cs="Arial"/>
                <w:sz w:val="18"/>
                <w:szCs w:val="18"/>
              </w:rPr>
            </w:pPr>
          </w:p>
        </w:tc>
      </w:tr>
      <w:tr w:rsidR="00047547" w:rsidRPr="00843944" w14:paraId="0314EADA" w14:textId="77777777" w:rsidTr="0047192E">
        <w:trPr>
          <w:trHeight w:val="186"/>
        </w:trPr>
        <w:tc>
          <w:tcPr>
            <w:tcW w:w="2204" w:type="dxa"/>
            <w:vMerge w:val="restart"/>
            <w:tcBorders>
              <w:top w:val="single" w:sz="4" w:space="0" w:color="000000"/>
              <w:left w:val="single" w:sz="4" w:space="0" w:color="5B9BD3"/>
              <w:bottom w:val="single" w:sz="4" w:space="0" w:color="000000"/>
              <w:right w:val="single" w:sz="4" w:space="0" w:color="000000"/>
            </w:tcBorders>
            <w:shd w:val="clear" w:color="auto" w:fill="DDEBF7"/>
          </w:tcPr>
          <w:p w14:paraId="1C5A3346" w14:textId="77777777" w:rsidR="00047547" w:rsidRPr="00843944" w:rsidRDefault="00047547" w:rsidP="0047192E">
            <w:pPr>
              <w:pStyle w:val="TableParagraph"/>
              <w:spacing w:before="7"/>
              <w:rPr>
                <w:rFonts w:ascii="Arial" w:hAnsi="Arial" w:cs="Arial"/>
                <w:b/>
                <w:sz w:val="18"/>
                <w:szCs w:val="18"/>
              </w:rPr>
            </w:pPr>
          </w:p>
          <w:p w14:paraId="4B6DCDB6" w14:textId="77777777" w:rsidR="00047547" w:rsidRPr="00843944" w:rsidRDefault="00047547" w:rsidP="0047192E">
            <w:pPr>
              <w:pStyle w:val="TableParagraph"/>
              <w:ind w:left="838" w:right="818"/>
              <w:jc w:val="center"/>
              <w:rPr>
                <w:rFonts w:ascii="Arial" w:hAnsi="Arial" w:cs="Arial"/>
                <w:sz w:val="18"/>
                <w:szCs w:val="18"/>
              </w:rPr>
            </w:pPr>
            <w:r w:rsidRPr="00843944">
              <w:rPr>
                <w:rFonts w:ascii="Arial" w:hAnsi="Arial" w:cs="Arial"/>
                <w:sz w:val="18"/>
                <w:szCs w:val="18"/>
              </w:rPr>
              <w:t>Efeméride</w:t>
            </w:r>
          </w:p>
        </w:tc>
        <w:tc>
          <w:tcPr>
            <w:tcW w:w="4721" w:type="dxa"/>
            <w:gridSpan w:val="5"/>
            <w:tcBorders>
              <w:top w:val="single" w:sz="4" w:space="0" w:color="000000"/>
              <w:left w:val="single" w:sz="4" w:space="0" w:color="000000"/>
              <w:bottom w:val="single" w:sz="4" w:space="0" w:color="000000"/>
              <w:right w:val="single" w:sz="4" w:space="0" w:color="000000"/>
            </w:tcBorders>
            <w:shd w:val="clear" w:color="auto" w:fill="DDEBF7"/>
          </w:tcPr>
          <w:p w14:paraId="4E798B52" w14:textId="77777777" w:rsidR="00047547" w:rsidRPr="00843944" w:rsidRDefault="00047547" w:rsidP="0047192E">
            <w:pPr>
              <w:pStyle w:val="TableParagraph"/>
              <w:spacing w:before="24" w:line="142" w:lineRule="exact"/>
              <w:ind w:left="1888" w:right="1867"/>
              <w:jc w:val="center"/>
              <w:rPr>
                <w:rFonts w:ascii="Arial" w:hAnsi="Arial" w:cs="Arial"/>
                <w:sz w:val="18"/>
                <w:szCs w:val="18"/>
              </w:rPr>
            </w:pPr>
            <w:r w:rsidRPr="00843944">
              <w:rPr>
                <w:rFonts w:ascii="Arial" w:hAnsi="Arial" w:cs="Arial"/>
                <w:sz w:val="18"/>
                <w:szCs w:val="18"/>
              </w:rPr>
              <w:t>Cantidad de Envíos</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DDEBF7"/>
          </w:tcPr>
          <w:p w14:paraId="27E29837" w14:textId="77777777" w:rsidR="00047547" w:rsidRPr="00843944" w:rsidRDefault="00047547" w:rsidP="0047192E">
            <w:pPr>
              <w:pStyle w:val="TableParagraph"/>
              <w:rPr>
                <w:rFonts w:ascii="Arial" w:hAnsi="Arial" w:cs="Arial"/>
                <w:b/>
                <w:sz w:val="18"/>
                <w:szCs w:val="18"/>
              </w:rPr>
            </w:pPr>
          </w:p>
          <w:p w14:paraId="3AF63E23" w14:textId="77777777" w:rsidR="00047547" w:rsidRPr="00843944" w:rsidRDefault="00047547" w:rsidP="0047192E">
            <w:pPr>
              <w:pStyle w:val="TableParagraph"/>
              <w:spacing w:before="74"/>
              <w:ind w:left="244"/>
              <w:rPr>
                <w:rFonts w:ascii="Arial" w:hAnsi="Arial" w:cs="Arial"/>
                <w:sz w:val="18"/>
                <w:szCs w:val="18"/>
              </w:rPr>
            </w:pPr>
            <w:r w:rsidRPr="00843944">
              <w:rPr>
                <w:rFonts w:ascii="Arial" w:hAnsi="Arial" w:cs="Arial"/>
                <w:sz w:val="18"/>
                <w:szCs w:val="18"/>
              </w:rPr>
              <w:t>Detalle del Envío</w:t>
            </w:r>
          </w:p>
        </w:tc>
        <w:tc>
          <w:tcPr>
            <w:tcW w:w="1137" w:type="dxa"/>
            <w:vMerge w:val="restart"/>
            <w:tcBorders>
              <w:top w:val="single" w:sz="4" w:space="0" w:color="000000"/>
              <w:left w:val="single" w:sz="4" w:space="0" w:color="000000"/>
              <w:bottom w:val="single" w:sz="4" w:space="0" w:color="000000"/>
              <w:right w:val="single" w:sz="4" w:space="0" w:color="5B9BD3"/>
            </w:tcBorders>
            <w:shd w:val="clear" w:color="auto" w:fill="DDEBF7"/>
          </w:tcPr>
          <w:p w14:paraId="13BA9B7C" w14:textId="77777777" w:rsidR="00047547" w:rsidRPr="00843944" w:rsidRDefault="00047547" w:rsidP="0047192E">
            <w:pPr>
              <w:pStyle w:val="TableParagraph"/>
              <w:rPr>
                <w:rFonts w:ascii="Arial" w:hAnsi="Arial" w:cs="Arial"/>
                <w:b/>
                <w:sz w:val="18"/>
                <w:szCs w:val="18"/>
              </w:rPr>
            </w:pPr>
          </w:p>
          <w:p w14:paraId="78EBA48F" w14:textId="77777777" w:rsidR="00047547" w:rsidRPr="00843944" w:rsidRDefault="00047547" w:rsidP="0047192E">
            <w:pPr>
              <w:pStyle w:val="TableParagraph"/>
              <w:spacing w:before="74"/>
              <w:ind w:left="120"/>
              <w:rPr>
                <w:rFonts w:ascii="Arial" w:hAnsi="Arial" w:cs="Arial"/>
                <w:sz w:val="18"/>
                <w:szCs w:val="18"/>
              </w:rPr>
            </w:pPr>
            <w:r w:rsidRPr="00843944">
              <w:rPr>
                <w:rFonts w:ascii="Arial" w:hAnsi="Arial" w:cs="Arial"/>
                <w:sz w:val="18"/>
                <w:szCs w:val="18"/>
              </w:rPr>
              <w:t>Público Objetivo</w:t>
            </w:r>
          </w:p>
        </w:tc>
      </w:tr>
      <w:tr w:rsidR="00047547" w:rsidRPr="00843944" w14:paraId="1671914A" w14:textId="77777777" w:rsidTr="0047192E">
        <w:trPr>
          <w:trHeight w:val="187"/>
        </w:trPr>
        <w:tc>
          <w:tcPr>
            <w:tcW w:w="2204" w:type="dxa"/>
            <w:vMerge/>
            <w:tcBorders>
              <w:top w:val="nil"/>
              <w:left w:val="single" w:sz="4" w:space="0" w:color="5B9BD3"/>
              <w:bottom w:val="single" w:sz="4" w:space="0" w:color="000000"/>
              <w:right w:val="single" w:sz="4" w:space="0" w:color="000000"/>
            </w:tcBorders>
            <w:shd w:val="clear" w:color="auto" w:fill="DDEBF7"/>
          </w:tcPr>
          <w:p w14:paraId="54826C0F" w14:textId="77777777" w:rsidR="00047547" w:rsidRPr="00843944" w:rsidRDefault="00047547" w:rsidP="0047192E">
            <w:pPr>
              <w:rPr>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auto" w:fill="DDEBF7"/>
          </w:tcPr>
          <w:p w14:paraId="2A786481" w14:textId="77777777" w:rsidR="00047547" w:rsidRPr="00843944" w:rsidRDefault="00047547" w:rsidP="0047192E">
            <w:pPr>
              <w:pStyle w:val="TableParagraph"/>
              <w:spacing w:before="25" w:line="142" w:lineRule="exact"/>
              <w:ind w:left="202" w:right="180"/>
              <w:jc w:val="center"/>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1</w:t>
            </w:r>
          </w:p>
        </w:tc>
        <w:tc>
          <w:tcPr>
            <w:tcW w:w="796" w:type="dxa"/>
            <w:tcBorders>
              <w:top w:val="single" w:sz="4" w:space="0" w:color="000000"/>
              <w:left w:val="single" w:sz="4" w:space="0" w:color="000000"/>
              <w:bottom w:val="single" w:sz="4" w:space="0" w:color="000000"/>
              <w:right w:val="single" w:sz="4" w:space="0" w:color="000000"/>
            </w:tcBorders>
            <w:shd w:val="clear" w:color="auto" w:fill="DDEBF7"/>
          </w:tcPr>
          <w:p w14:paraId="67B4664D" w14:textId="77777777" w:rsidR="00047547" w:rsidRPr="00843944" w:rsidRDefault="00047547" w:rsidP="0047192E">
            <w:pPr>
              <w:pStyle w:val="TableParagraph"/>
              <w:spacing w:before="25" w:line="142" w:lineRule="exact"/>
              <w:ind w:left="190" w:right="123"/>
              <w:jc w:val="center"/>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2</w:t>
            </w:r>
          </w:p>
        </w:tc>
        <w:tc>
          <w:tcPr>
            <w:tcW w:w="796" w:type="dxa"/>
            <w:tcBorders>
              <w:top w:val="single" w:sz="4" w:space="0" w:color="000000"/>
              <w:left w:val="single" w:sz="4" w:space="0" w:color="000000"/>
              <w:bottom w:val="single" w:sz="4" w:space="0" w:color="000000"/>
              <w:right w:val="single" w:sz="4" w:space="0" w:color="000000"/>
            </w:tcBorders>
            <w:shd w:val="clear" w:color="auto" w:fill="DDEBF7"/>
          </w:tcPr>
          <w:p w14:paraId="0EC59615" w14:textId="77777777" w:rsidR="00047547" w:rsidRPr="00843944" w:rsidRDefault="00047547" w:rsidP="0047192E">
            <w:pPr>
              <w:pStyle w:val="TableParagraph"/>
              <w:spacing w:before="25" w:line="142" w:lineRule="exact"/>
              <w:ind w:left="149" w:right="164"/>
              <w:jc w:val="center"/>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3</w:t>
            </w:r>
          </w:p>
        </w:tc>
        <w:tc>
          <w:tcPr>
            <w:tcW w:w="1166" w:type="dxa"/>
            <w:tcBorders>
              <w:top w:val="single" w:sz="4" w:space="0" w:color="000000"/>
              <w:left w:val="single" w:sz="4" w:space="0" w:color="000000"/>
              <w:bottom w:val="single" w:sz="4" w:space="0" w:color="000000"/>
              <w:right w:val="single" w:sz="4" w:space="0" w:color="000000"/>
            </w:tcBorders>
            <w:shd w:val="clear" w:color="auto" w:fill="DDEBF7"/>
          </w:tcPr>
          <w:p w14:paraId="4D1B4BA4" w14:textId="77777777" w:rsidR="00047547" w:rsidRPr="00843944" w:rsidRDefault="00047547" w:rsidP="0047192E">
            <w:pPr>
              <w:pStyle w:val="TableParagraph"/>
              <w:spacing w:before="25" w:line="142" w:lineRule="exact"/>
              <w:ind w:left="410"/>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4</w:t>
            </w:r>
          </w:p>
        </w:tc>
        <w:tc>
          <w:tcPr>
            <w:tcW w:w="1171" w:type="dxa"/>
            <w:tcBorders>
              <w:top w:val="single" w:sz="4" w:space="0" w:color="000000"/>
              <w:left w:val="single" w:sz="4" w:space="0" w:color="000000"/>
              <w:bottom w:val="single" w:sz="4" w:space="0" w:color="000000"/>
              <w:right w:val="single" w:sz="4" w:space="0" w:color="000000"/>
            </w:tcBorders>
            <w:shd w:val="clear" w:color="auto" w:fill="DDEBF7"/>
          </w:tcPr>
          <w:p w14:paraId="2B31AC45" w14:textId="77777777" w:rsidR="00047547" w:rsidRPr="00843944" w:rsidRDefault="00047547" w:rsidP="0047192E">
            <w:pPr>
              <w:pStyle w:val="TableParagraph"/>
              <w:spacing w:before="25" w:line="142" w:lineRule="exact"/>
              <w:ind w:left="382" w:right="367"/>
              <w:jc w:val="center"/>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5</w:t>
            </w:r>
          </w:p>
        </w:tc>
        <w:tc>
          <w:tcPr>
            <w:tcW w:w="1396" w:type="dxa"/>
            <w:vMerge/>
            <w:tcBorders>
              <w:top w:val="nil"/>
              <w:left w:val="single" w:sz="4" w:space="0" w:color="000000"/>
              <w:bottom w:val="single" w:sz="4" w:space="0" w:color="000000"/>
              <w:right w:val="single" w:sz="4" w:space="0" w:color="000000"/>
            </w:tcBorders>
            <w:shd w:val="clear" w:color="auto" w:fill="DDEBF7"/>
          </w:tcPr>
          <w:p w14:paraId="2BAA96CE" w14:textId="77777777" w:rsidR="00047547" w:rsidRPr="00843944" w:rsidRDefault="00047547" w:rsidP="0047192E">
            <w:pPr>
              <w:rPr>
                <w:sz w:val="18"/>
                <w:szCs w:val="18"/>
              </w:rPr>
            </w:pPr>
          </w:p>
        </w:tc>
        <w:tc>
          <w:tcPr>
            <w:tcW w:w="1137" w:type="dxa"/>
            <w:vMerge/>
            <w:tcBorders>
              <w:top w:val="nil"/>
              <w:left w:val="single" w:sz="4" w:space="0" w:color="000000"/>
              <w:bottom w:val="single" w:sz="4" w:space="0" w:color="000000"/>
              <w:right w:val="single" w:sz="4" w:space="0" w:color="5B9BD3"/>
            </w:tcBorders>
            <w:shd w:val="clear" w:color="auto" w:fill="DDEBF7"/>
          </w:tcPr>
          <w:p w14:paraId="4A68181B" w14:textId="77777777" w:rsidR="00047547" w:rsidRPr="00843944" w:rsidRDefault="00047547" w:rsidP="0047192E">
            <w:pPr>
              <w:rPr>
                <w:sz w:val="18"/>
                <w:szCs w:val="18"/>
              </w:rPr>
            </w:pPr>
          </w:p>
        </w:tc>
      </w:tr>
      <w:tr w:rsidR="00047547" w:rsidRPr="00843944" w14:paraId="70F9FF47" w14:textId="77777777" w:rsidTr="0047192E">
        <w:trPr>
          <w:trHeight w:val="186"/>
        </w:trPr>
        <w:tc>
          <w:tcPr>
            <w:tcW w:w="2204" w:type="dxa"/>
            <w:vMerge w:val="restart"/>
            <w:tcBorders>
              <w:top w:val="single" w:sz="4" w:space="0" w:color="000000"/>
              <w:left w:val="single" w:sz="4" w:space="0" w:color="5B9BD3"/>
              <w:bottom w:val="single" w:sz="4" w:space="0" w:color="000000"/>
              <w:right w:val="single" w:sz="4" w:space="0" w:color="000000"/>
            </w:tcBorders>
          </w:tcPr>
          <w:p w14:paraId="1DDF7051" w14:textId="77777777" w:rsidR="00047547" w:rsidRPr="00843944" w:rsidRDefault="00047547" w:rsidP="0047192E">
            <w:pPr>
              <w:pStyle w:val="TableParagraph"/>
              <w:spacing w:before="10"/>
              <w:rPr>
                <w:rFonts w:ascii="Arial" w:hAnsi="Arial" w:cs="Arial"/>
                <w:b/>
                <w:sz w:val="18"/>
                <w:szCs w:val="18"/>
              </w:rPr>
            </w:pPr>
          </w:p>
          <w:p w14:paraId="1FE4A241" w14:textId="77777777" w:rsidR="00047547" w:rsidRPr="00843944" w:rsidRDefault="00047547" w:rsidP="0047192E">
            <w:pPr>
              <w:pStyle w:val="TableParagraph"/>
              <w:spacing w:line="266" w:lineRule="auto"/>
              <w:ind w:left="42" w:right="329"/>
              <w:rPr>
                <w:rFonts w:ascii="Arial" w:hAnsi="Arial" w:cs="Arial"/>
                <w:sz w:val="18"/>
                <w:szCs w:val="18"/>
              </w:rPr>
            </w:pPr>
            <w:r w:rsidRPr="00843944">
              <w:rPr>
                <w:rFonts w:ascii="Arial" w:hAnsi="Arial" w:cs="Arial"/>
                <w:sz w:val="18"/>
                <w:szCs w:val="18"/>
              </w:rPr>
              <w:lastRenderedPageBreak/>
              <w:t>Proclamación de la Independencia de Lambayeque</w:t>
            </w:r>
          </w:p>
        </w:tc>
        <w:tc>
          <w:tcPr>
            <w:tcW w:w="792" w:type="dxa"/>
            <w:tcBorders>
              <w:top w:val="single" w:sz="4" w:space="0" w:color="000000"/>
              <w:left w:val="single" w:sz="4" w:space="0" w:color="000000"/>
              <w:bottom w:val="single" w:sz="4" w:space="0" w:color="000000"/>
              <w:right w:val="single" w:sz="4" w:space="0" w:color="000000"/>
            </w:tcBorders>
          </w:tcPr>
          <w:p w14:paraId="21314E63" w14:textId="77777777" w:rsidR="00047547" w:rsidRPr="00843944" w:rsidRDefault="00047547" w:rsidP="0047192E">
            <w:pPr>
              <w:pStyle w:val="TableParagraph"/>
              <w:spacing w:before="29" w:line="137" w:lineRule="exact"/>
              <w:ind w:left="201" w:right="184"/>
              <w:jc w:val="center"/>
              <w:rPr>
                <w:rFonts w:ascii="Arial" w:hAnsi="Arial" w:cs="Arial"/>
                <w:sz w:val="18"/>
                <w:szCs w:val="18"/>
              </w:rPr>
            </w:pPr>
            <w:r w:rsidRPr="00843944">
              <w:rPr>
                <w:rFonts w:ascii="Arial" w:hAnsi="Arial" w:cs="Arial"/>
                <w:sz w:val="18"/>
                <w:szCs w:val="18"/>
              </w:rPr>
              <w:lastRenderedPageBreak/>
              <w:t>4-Dic</w:t>
            </w:r>
          </w:p>
        </w:tc>
        <w:tc>
          <w:tcPr>
            <w:tcW w:w="796" w:type="dxa"/>
            <w:tcBorders>
              <w:top w:val="single" w:sz="4" w:space="0" w:color="000000"/>
              <w:left w:val="single" w:sz="4" w:space="0" w:color="000000"/>
              <w:bottom w:val="single" w:sz="4" w:space="0" w:color="000000"/>
              <w:right w:val="single" w:sz="4" w:space="0" w:color="000000"/>
            </w:tcBorders>
          </w:tcPr>
          <w:p w14:paraId="7B98FD55" w14:textId="77777777" w:rsidR="00047547" w:rsidRPr="00843944" w:rsidRDefault="00047547" w:rsidP="0047192E">
            <w:pPr>
              <w:pStyle w:val="TableParagraph"/>
              <w:spacing w:before="29" w:line="137" w:lineRule="exact"/>
              <w:ind w:left="188" w:right="164"/>
              <w:jc w:val="center"/>
              <w:rPr>
                <w:rFonts w:ascii="Arial" w:hAnsi="Arial" w:cs="Arial"/>
                <w:sz w:val="18"/>
                <w:szCs w:val="18"/>
              </w:rPr>
            </w:pPr>
            <w:r w:rsidRPr="00843944">
              <w:rPr>
                <w:rFonts w:ascii="Arial" w:hAnsi="Arial" w:cs="Arial"/>
                <w:sz w:val="18"/>
                <w:szCs w:val="18"/>
              </w:rPr>
              <w:t>9-Dic</w:t>
            </w:r>
          </w:p>
        </w:tc>
        <w:tc>
          <w:tcPr>
            <w:tcW w:w="796" w:type="dxa"/>
            <w:tcBorders>
              <w:top w:val="single" w:sz="4" w:space="0" w:color="000000"/>
              <w:left w:val="single" w:sz="4" w:space="0" w:color="000000"/>
              <w:bottom w:val="single" w:sz="4" w:space="0" w:color="000000"/>
              <w:right w:val="single" w:sz="4" w:space="0" w:color="000000"/>
            </w:tcBorders>
          </w:tcPr>
          <w:p w14:paraId="373BB01F" w14:textId="77777777" w:rsidR="00047547" w:rsidRPr="00843944" w:rsidRDefault="00047547" w:rsidP="0047192E">
            <w:pPr>
              <w:pStyle w:val="TableParagraph"/>
              <w:spacing w:before="29" w:line="137" w:lineRule="exact"/>
              <w:ind w:left="180" w:right="164"/>
              <w:jc w:val="center"/>
              <w:rPr>
                <w:rFonts w:ascii="Arial" w:hAnsi="Arial" w:cs="Arial"/>
                <w:sz w:val="18"/>
                <w:szCs w:val="18"/>
              </w:rPr>
            </w:pPr>
            <w:r w:rsidRPr="00843944">
              <w:rPr>
                <w:rFonts w:ascii="Arial" w:hAnsi="Arial" w:cs="Arial"/>
                <w:sz w:val="18"/>
                <w:szCs w:val="18"/>
              </w:rPr>
              <w:t>14-Dic</w:t>
            </w:r>
          </w:p>
        </w:tc>
        <w:tc>
          <w:tcPr>
            <w:tcW w:w="1166" w:type="dxa"/>
            <w:tcBorders>
              <w:top w:val="single" w:sz="4" w:space="0" w:color="000000"/>
              <w:left w:val="single" w:sz="4" w:space="0" w:color="000000"/>
              <w:bottom w:val="single" w:sz="4" w:space="0" w:color="000000"/>
              <w:right w:val="single" w:sz="4" w:space="0" w:color="000000"/>
            </w:tcBorders>
          </w:tcPr>
          <w:p w14:paraId="07E0740D" w14:textId="77777777" w:rsidR="00047547" w:rsidRPr="00843944" w:rsidRDefault="00047547" w:rsidP="0047192E">
            <w:pPr>
              <w:pStyle w:val="TableParagraph"/>
              <w:spacing w:before="29" w:line="137" w:lineRule="exact"/>
              <w:ind w:left="434"/>
              <w:rPr>
                <w:rFonts w:ascii="Arial" w:hAnsi="Arial" w:cs="Arial"/>
                <w:sz w:val="18"/>
                <w:szCs w:val="18"/>
              </w:rPr>
            </w:pPr>
            <w:r w:rsidRPr="00843944">
              <w:rPr>
                <w:rFonts w:ascii="Arial" w:hAnsi="Arial" w:cs="Arial"/>
                <w:sz w:val="18"/>
                <w:szCs w:val="18"/>
              </w:rPr>
              <w:t>19-Dic</w:t>
            </w:r>
          </w:p>
        </w:tc>
        <w:tc>
          <w:tcPr>
            <w:tcW w:w="1171" w:type="dxa"/>
            <w:tcBorders>
              <w:top w:val="single" w:sz="4" w:space="0" w:color="000000"/>
              <w:left w:val="single" w:sz="4" w:space="0" w:color="000000"/>
              <w:bottom w:val="single" w:sz="4" w:space="0" w:color="000000"/>
              <w:right w:val="single" w:sz="4" w:space="0" w:color="000000"/>
            </w:tcBorders>
          </w:tcPr>
          <w:p w14:paraId="48D0C195" w14:textId="77777777" w:rsidR="00047547" w:rsidRPr="00843944" w:rsidRDefault="00047547" w:rsidP="0047192E">
            <w:pPr>
              <w:pStyle w:val="TableParagraph"/>
              <w:spacing w:before="29" w:line="137" w:lineRule="exact"/>
              <w:ind w:left="386" w:right="367"/>
              <w:jc w:val="center"/>
              <w:rPr>
                <w:rFonts w:ascii="Arial" w:hAnsi="Arial" w:cs="Arial"/>
                <w:sz w:val="18"/>
                <w:szCs w:val="18"/>
              </w:rPr>
            </w:pPr>
            <w:r w:rsidRPr="00843944">
              <w:rPr>
                <w:rFonts w:ascii="Arial" w:hAnsi="Arial" w:cs="Arial"/>
                <w:sz w:val="18"/>
                <w:szCs w:val="18"/>
              </w:rPr>
              <w:t>26-Dic</w:t>
            </w:r>
          </w:p>
        </w:tc>
        <w:tc>
          <w:tcPr>
            <w:tcW w:w="1396" w:type="dxa"/>
            <w:vMerge/>
            <w:tcBorders>
              <w:top w:val="nil"/>
              <w:left w:val="single" w:sz="4" w:space="0" w:color="000000"/>
              <w:bottom w:val="single" w:sz="4" w:space="0" w:color="000000"/>
              <w:right w:val="single" w:sz="4" w:space="0" w:color="000000"/>
            </w:tcBorders>
            <w:shd w:val="clear" w:color="auto" w:fill="DDEBF7"/>
          </w:tcPr>
          <w:p w14:paraId="0B9F4713" w14:textId="77777777" w:rsidR="00047547" w:rsidRPr="00843944" w:rsidRDefault="00047547" w:rsidP="0047192E">
            <w:pPr>
              <w:rPr>
                <w:sz w:val="18"/>
                <w:szCs w:val="18"/>
              </w:rPr>
            </w:pPr>
          </w:p>
        </w:tc>
        <w:tc>
          <w:tcPr>
            <w:tcW w:w="1137" w:type="dxa"/>
            <w:vMerge/>
            <w:tcBorders>
              <w:top w:val="nil"/>
              <w:left w:val="single" w:sz="4" w:space="0" w:color="000000"/>
              <w:bottom w:val="single" w:sz="4" w:space="0" w:color="000000"/>
              <w:right w:val="single" w:sz="4" w:space="0" w:color="5B9BD3"/>
            </w:tcBorders>
            <w:shd w:val="clear" w:color="auto" w:fill="DDEBF7"/>
          </w:tcPr>
          <w:p w14:paraId="7876647D" w14:textId="77777777" w:rsidR="00047547" w:rsidRPr="00843944" w:rsidRDefault="00047547" w:rsidP="0047192E">
            <w:pPr>
              <w:rPr>
                <w:sz w:val="18"/>
                <w:szCs w:val="18"/>
              </w:rPr>
            </w:pPr>
          </w:p>
        </w:tc>
      </w:tr>
      <w:tr w:rsidR="00047547" w:rsidRPr="00843944" w14:paraId="14E6AA30" w14:textId="77777777" w:rsidTr="0047192E">
        <w:trPr>
          <w:trHeight w:val="484"/>
        </w:trPr>
        <w:tc>
          <w:tcPr>
            <w:tcW w:w="2204" w:type="dxa"/>
            <w:vMerge/>
            <w:tcBorders>
              <w:top w:val="nil"/>
              <w:left w:val="single" w:sz="4" w:space="0" w:color="5B9BD3"/>
              <w:bottom w:val="single" w:sz="4" w:space="0" w:color="000000"/>
              <w:right w:val="single" w:sz="4" w:space="0" w:color="000000"/>
            </w:tcBorders>
          </w:tcPr>
          <w:p w14:paraId="41C327FA" w14:textId="77777777" w:rsidR="00047547" w:rsidRPr="00843944" w:rsidRDefault="00047547" w:rsidP="0047192E">
            <w:pPr>
              <w:rPr>
                <w:sz w:val="18"/>
                <w:szCs w:val="18"/>
              </w:rPr>
            </w:pPr>
          </w:p>
        </w:tc>
        <w:tc>
          <w:tcPr>
            <w:tcW w:w="4721" w:type="dxa"/>
            <w:gridSpan w:val="5"/>
            <w:tcBorders>
              <w:top w:val="single" w:sz="4" w:space="0" w:color="000000"/>
              <w:left w:val="single" w:sz="4" w:space="0" w:color="000000"/>
              <w:bottom w:val="single" w:sz="4" w:space="0" w:color="000000"/>
              <w:right w:val="single" w:sz="4" w:space="0" w:color="000000"/>
            </w:tcBorders>
          </w:tcPr>
          <w:p w14:paraId="76E16BEC" w14:textId="77777777" w:rsidR="00047547" w:rsidRPr="00843944" w:rsidRDefault="00047547" w:rsidP="0047192E">
            <w:pPr>
              <w:pStyle w:val="TableParagraph"/>
              <w:spacing w:before="77"/>
              <w:ind w:left="28"/>
              <w:rPr>
                <w:rFonts w:ascii="Arial" w:hAnsi="Arial" w:cs="Arial"/>
                <w:sz w:val="18"/>
                <w:szCs w:val="18"/>
              </w:rPr>
            </w:pPr>
            <w:r w:rsidRPr="00843944">
              <w:rPr>
                <w:rFonts w:ascii="Arial" w:hAnsi="Arial" w:cs="Arial"/>
                <w:sz w:val="18"/>
                <w:szCs w:val="18"/>
              </w:rPr>
              <w:t>Como signo de esperanza y por el sueño de un país mejor, coloca la bandera del Perú en tu casa</w:t>
            </w:r>
          </w:p>
          <w:p w14:paraId="40F62F3A" w14:textId="77777777" w:rsidR="00047547" w:rsidRPr="00843944" w:rsidRDefault="00047547" w:rsidP="0047192E">
            <w:pPr>
              <w:pStyle w:val="TableParagraph"/>
              <w:spacing w:before="22"/>
              <w:ind w:left="28"/>
              <w:rPr>
                <w:rFonts w:ascii="Arial" w:hAnsi="Arial" w:cs="Arial"/>
                <w:sz w:val="18"/>
                <w:szCs w:val="18"/>
              </w:rPr>
            </w:pPr>
            <w:r w:rsidRPr="00843944">
              <w:rPr>
                <w:rFonts w:ascii="Arial" w:hAnsi="Arial" w:cs="Arial"/>
                <w:sz w:val="18"/>
                <w:szCs w:val="18"/>
              </w:rPr>
              <w:t>¡Conmemoremos los 200 años de la SEÑALAR LA EFEMÉRIDE</w:t>
            </w:r>
          </w:p>
        </w:tc>
        <w:tc>
          <w:tcPr>
            <w:tcW w:w="1396" w:type="dxa"/>
            <w:tcBorders>
              <w:top w:val="single" w:sz="4" w:space="0" w:color="000000"/>
              <w:left w:val="single" w:sz="4" w:space="0" w:color="000000"/>
              <w:bottom w:val="single" w:sz="4" w:space="0" w:color="000000"/>
              <w:right w:val="single" w:sz="4" w:space="0" w:color="000000"/>
            </w:tcBorders>
          </w:tcPr>
          <w:p w14:paraId="3F7E8C87" w14:textId="77777777" w:rsidR="00047547" w:rsidRPr="00843944" w:rsidRDefault="00047547" w:rsidP="0047192E">
            <w:pPr>
              <w:pStyle w:val="TableParagraph"/>
              <w:spacing w:line="276" w:lineRule="auto"/>
              <w:ind w:left="32" w:right="3"/>
              <w:rPr>
                <w:rFonts w:ascii="Arial" w:hAnsi="Arial" w:cs="Arial"/>
                <w:sz w:val="18"/>
                <w:szCs w:val="18"/>
              </w:rPr>
            </w:pPr>
            <w:r w:rsidRPr="00843944">
              <w:rPr>
                <w:rFonts w:ascii="Arial" w:hAnsi="Arial" w:cs="Arial"/>
                <w:sz w:val="18"/>
                <w:szCs w:val="18"/>
              </w:rPr>
              <w:t>Frecuencia: 1 envío por día. Horario: 10-18HR</w:t>
            </w:r>
          </w:p>
          <w:p w14:paraId="74E1E351" w14:textId="77777777" w:rsidR="00047547" w:rsidRPr="00843944" w:rsidRDefault="00047547" w:rsidP="0047192E">
            <w:pPr>
              <w:pStyle w:val="TableParagraph"/>
              <w:spacing w:line="127" w:lineRule="exact"/>
              <w:ind w:left="32"/>
              <w:rPr>
                <w:rFonts w:ascii="Arial" w:hAnsi="Arial" w:cs="Arial"/>
                <w:sz w:val="18"/>
                <w:szCs w:val="18"/>
              </w:rPr>
            </w:pPr>
            <w:r w:rsidRPr="00843944">
              <w:rPr>
                <w:rFonts w:ascii="Arial" w:hAnsi="Arial" w:cs="Arial"/>
                <w:sz w:val="18"/>
                <w:szCs w:val="18"/>
              </w:rPr>
              <w:t>100% de la base de datos</w:t>
            </w:r>
          </w:p>
        </w:tc>
        <w:tc>
          <w:tcPr>
            <w:tcW w:w="1137" w:type="dxa"/>
            <w:tcBorders>
              <w:top w:val="single" w:sz="4" w:space="0" w:color="000000"/>
              <w:left w:val="single" w:sz="4" w:space="0" w:color="000000"/>
              <w:bottom w:val="single" w:sz="4" w:space="0" w:color="000000"/>
              <w:right w:val="single" w:sz="4" w:space="0" w:color="5B9BD3"/>
            </w:tcBorders>
          </w:tcPr>
          <w:p w14:paraId="18DA972F" w14:textId="77777777" w:rsidR="00047547" w:rsidRPr="00843944" w:rsidRDefault="00047547" w:rsidP="0047192E">
            <w:pPr>
              <w:pStyle w:val="TableParagraph"/>
              <w:spacing w:before="82" w:line="276" w:lineRule="auto"/>
              <w:ind w:left="264" w:right="226" w:firstLine="14"/>
              <w:rPr>
                <w:rFonts w:ascii="Arial" w:hAnsi="Arial" w:cs="Arial"/>
                <w:sz w:val="18"/>
                <w:szCs w:val="18"/>
              </w:rPr>
            </w:pPr>
            <w:r w:rsidRPr="00843944">
              <w:rPr>
                <w:rFonts w:ascii="Arial" w:hAnsi="Arial" w:cs="Arial"/>
                <w:sz w:val="18"/>
                <w:szCs w:val="18"/>
              </w:rPr>
              <w:t>REGION de Lambayeque</w:t>
            </w:r>
          </w:p>
        </w:tc>
      </w:tr>
      <w:tr w:rsidR="00047547" w:rsidRPr="00843944" w14:paraId="34F60647" w14:textId="77777777" w:rsidTr="0047192E">
        <w:trPr>
          <w:trHeight w:val="186"/>
        </w:trPr>
        <w:tc>
          <w:tcPr>
            <w:tcW w:w="2204" w:type="dxa"/>
            <w:tcBorders>
              <w:top w:val="single" w:sz="4" w:space="0" w:color="000000"/>
              <w:left w:val="single" w:sz="4" w:space="0" w:color="5B9BD3"/>
              <w:bottom w:val="single" w:sz="4" w:space="0" w:color="000000"/>
              <w:right w:val="single" w:sz="4" w:space="0" w:color="D2D2D2"/>
            </w:tcBorders>
          </w:tcPr>
          <w:p w14:paraId="701BAB2E" w14:textId="77777777" w:rsidR="00047547" w:rsidRPr="00843944" w:rsidRDefault="00047547" w:rsidP="0047192E">
            <w:pPr>
              <w:pStyle w:val="TableParagraph"/>
              <w:rPr>
                <w:rFonts w:ascii="Arial" w:hAnsi="Arial" w:cs="Arial"/>
                <w:sz w:val="18"/>
                <w:szCs w:val="18"/>
              </w:rPr>
            </w:pPr>
          </w:p>
        </w:tc>
        <w:tc>
          <w:tcPr>
            <w:tcW w:w="792" w:type="dxa"/>
            <w:tcBorders>
              <w:top w:val="single" w:sz="4" w:space="0" w:color="000000"/>
              <w:left w:val="single" w:sz="4" w:space="0" w:color="D2D2D2"/>
              <w:bottom w:val="single" w:sz="4" w:space="0" w:color="000000"/>
              <w:right w:val="single" w:sz="4" w:space="0" w:color="D2D2D2"/>
            </w:tcBorders>
          </w:tcPr>
          <w:p w14:paraId="7083094E" w14:textId="77777777" w:rsidR="00047547" w:rsidRPr="00843944" w:rsidRDefault="00047547" w:rsidP="0047192E">
            <w:pPr>
              <w:pStyle w:val="TableParagraph"/>
              <w:rPr>
                <w:rFonts w:ascii="Arial" w:hAnsi="Arial" w:cs="Arial"/>
                <w:sz w:val="18"/>
                <w:szCs w:val="18"/>
              </w:rPr>
            </w:pPr>
          </w:p>
        </w:tc>
        <w:tc>
          <w:tcPr>
            <w:tcW w:w="796" w:type="dxa"/>
            <w:tcBorders>
              <w:top w:val="single" w:sz="4" w:space="0" w:color="000000"/>
              <w:left w:val="single" w:sz="4" w:space="0" w:color="D2D2D2"/>
              <w:bottom w:val="single" w:sz="4" w:space="0" w:color="000000"/>
              <w:right w:val="single" w:sz="4" w:space="0" w:color="D2D2D2"/>
            </w:tcBorders>
          </w:tcPr>
          <w:p w14:paraId="6E08F071" w14:textId="77777777" w:rsidR="00047547" w:rsidRPr="00843944" w:rsidRDefault="00047547" w:rsidP="0047192E">
            <w:pPr>
              <w:pStyle w:val="TableParagraph"/>
              <w:rPr>
                <w:rFonts w:ascii="Arial" w:hAnsi="Arial" w:cs="Arial"/>
                <w:sz w:val="18"/>
                <w:szCs w:val="18"/>
              </w:rPr>
            </w:pPr>
          </w:p>
        </w:tc>
        <w:tc>
          <w:tcPr>
            <w:tcW w:w="796" w:type="dxa"/>
            <w:tcBorders>
              <w:top w:val="single" w:sz="4" w:space="0" w:color="000000"/>
              <w:left w:val="single" w:sz="4" w:space="0" w:color="D2D2D2"/>
              <w:bottom w:val="single" w:sz="4" w:space="0" w:color="000000"/>
              <w:right w:val="single" w:sz="4" w:space="0" w:color="D2D2D2"/>
            </w:tcBorders>
          </w:tcPr>
          <w:p w14:paraId="67FD09AC" w14:textId="77777777" w:rsidR="00047547" w:rsidRPr="00843944" w:rsidRDefault="00047547" w:rsidP="0047192E">
            <w:pPr>
              <w:pStyle w:val="TableParagraph"/>
              <w:rPr>
                <w:rFonts w:ascii="Arial" w:hAnsi="Arial" w:cs="Arial"/>
                <w:sz w:val="18"/>
                <w:szCs w:val="18"/>
              </w:rPr>
            </w:pPr>
          </w:p>
        </w:tc>
        <w:tc>
          <w:tcPr>
            <w:tcW w:w="1166" w:type="dxa"/>
            <w:tcBorders>
              <w:top w:val="single" w:sz="4" w:space="0" w:color="000000"/>
              <w:left w:val="single" w:sz="4" w:space="0" w:color="D2D2D2"/>
              <w:bottom w:val="single" w:sz="4" w:space="0" w:color="000000"/>
              <w:right w:val="single" w:sz="4" w:space="0" w:color="D2D2D2"/>
            </w:tcBorders>
          </w:tcPr>
          <w:p w14:paraId="7168F79A" w14:textId="77777777" w:rsidR="00047547" w:rsidRPr="00843944" w:rsidRDefault="00047547" w:rsidP="0047192E">
            <w:pPr>
              <w:pStyle w:val="TableParagraph"/>
              <w:rPr>
                <w:rFonts w:ascii="Arial" w:hAnsi="Arial" w:cs="Arial"/>
                <w:sz w:val="18"/>
                <w:szCs w:val="18"/>
              </w:rPr>
            </w:pPr>
          </w:p>
        </w:tc>
        <w:tc>
          <w:tcPr>
            <w:tcW w:w="1171" w:type="dxa"/>
            <w:tcBorders>
              <w:top w:val="single" w:sz="4" w:space="0" w:color="000000"/>
              <w:left w:val="single" w:sz="4" w:space="0" w:color="D2D2D2"/>
              <w:bottom w:val="single" w:sz="4" w:space="0" w:color="000000"/>
              <w:right w:val="single" w:sz="4" w:space="0" w:color="D2D2D2"/>
            </w:tcBorders>
          </w:tcPr>
          <w:p w14:paraId="62EFD344" w14:textId="77777777" w:rsidR="00047547" w:rsidRPr="00843944" w:rsidRDefault="00047547" w:rsidP="0047192E">
            <w:pPr>
              <w:pStyle w:val="TableParagraph"/>
              <w:rPr>
                <w:rFonts w:ascii="Arial" w:hAnsi="Arial" w:cs="Arial"/>
                <w:sz w:val="18"/>
                <w:szCs w:val="18"/>
              </w:rPr>
            </w:pPr>
          </w:p>
        </w:tc>
        <w:tc>
          <w:tcPr>
            <w:tcW w:w="1396" w:type="dxa"/>
            <w:tcBorders>
              <w:top w:val="single" w:sz="4" w:space="0" w:color="000000"/>
              <w:left w:val="single" w:sz="4" w:space="0" w:color="D2D2D2"/>
              <w:bottom w:val="single" w:sz="4" w:space="0" w:color="000000"/>
              <w:right w:val="single" w:sz="4" w:space="0" w:color="D2D2D2"/>
            </w:tcBorders>
          </w:tcPr>
          <w:p w14:paraId="2588CF84" w14:textId="77777777" w:rsidR="00047547" w:rsidRPr="00843944" w:rsidRDefault="00047547" w:rsidP="0047192E">
            <w:pPr>
              <w:pStyle w:val="TableParagraph"/>
              <w:rPr>
                <w:rFonts w:ascii="Arial" w:hAnsi="Arial" w:cs="Arial"/>
                <w:sz w:val="18"/>
                <w:szCs w:val="18"/>
              </w:rPr>
            </w:pPr>
          </w:p>
        </w:tc>
        <w:tc>
          <w:tcPr>
            <w:tcW w:w="1137" w:type="dxa"/>
            <w:tcBorders>
              <w:top w:val="single" w:sz="4" w:space="0" w:color="000000"/>
              <w:left w:val="single" w:sz="4" w:space="0" w:color="D2D2D2"/>
              <w:bottom w:val="single" w:sz="4" w:space="0" w:color="000000"/>
              <w:right w:val="single" w:sz="4" w:space="0" w:color="5B9BD3"/>
            </w:tcBorders>
          </w:tcPr>
          <w:p w14:paraId="0C8DBF71" w14:textId="77777777" w:rsidR="00047547" w:rsidRPr="00843944" w:rsidRDefault="00047547" w:rsidP="0047192E">
            <w:pPr>
              <w:pStyle w:val="TableParagraph"/>
              <w:rPr>
                <w:rFonts w:ascii="Arial" w:hAnsi="Arial" w:cs="Arial"/>
                <w:sz w:val="18"/>
                <w:szCs w:val="18"/>
              </w:rPr>
            </w:pPr>
          </w:p>
        </w:tc>
      </w:tr>
      <w:tr w:rsidR="00047547" w:rsidRPr="00843944" w14:paraId="0A010041" w14:textId="77777777" w:rsidTr="0047192E">
        <w:trPr>
          <w:trHeight w:val="186"/>
        </w:trPr>
        <w:tc>
          <w:tcPr>
            <w:tcW w:w="2204" w:type="dxa"/>
            <w:vMerge w:val="restart"/>
            <w:tcBorders>
              <w:top w:val="single" w:sz="4" w:space="0" w:color="000000"/>
              <w:left w:val="single" w:sz="4" w:space="0" w:color="5B9BD3"/>
              <w:bottom w:val="single" w:sz="4" w:space="0" w:color="000000"/>
              <w:right w:val="single" w:sz="4" w:space="0" w:color="000000"/>
            </w:tcBorders>
            <w:shd w:val="clear" w:color="auto" w:fill="DDEBF7"/>
          </w:tcPr>
          <w:p w14:paraId="5D5B9C6C" w14:textId="77777777" w:rsidR="00047547" w:rsidRPr="00843944" w:rsidRDefault="00047547" w:rsidP="0047192E">
            <w:pPr>
              <w:pStyle w:val="TableParagraph"/>
              <w:spacing w:before="7"/>
              <w:rPr>
                <w:rFonts w:ascii="Arial" w:hAnsi="Arial" w:cs="Arial"/>
                <w:b/>
                <w:sz w:val="18"/>
                <w:szCs w:val="18"/>
              </w:rPr>
            </w:pPr>
          </w:p>
          <w:p w14:paraId="1E8CB1C7" w14:textId="77777777" w:rsidR="00047547" w:rsidRPr="00843944" w:rsidRDefault="00047547" w:rsidP="0047192E">
            <w:pPr>
              <w:pStyle w:val="TableParagraph"/>
              <w:ind w:left="838" w:right="818"/>
              <w:jc w:val="center"/>
              <w:rPr>
                <w:rFonts w:ascii="Arial" w:hAnsi="Arial" w:cs="Arial"/>
                <w:sz w:val="18"/>
                <w:szCs w:val="18"/>
              </w:rPr>
            </w:pPr>
            <w:r w:rsidRPr="00843944">
              <w:rPr>
                <w:rFonts w:ascii="Arial" w:hAnsi="Arial" w:cs="Arial"/>
                <w:sz w:val="18"/>
                <w:szCs w:val="18"/>
              </w:rPr>
              <w:t>Efeméride</w:t>
            </w:r>
          </w:p>
        </w:tc>
        <w:tc>
          <w:tcPr>
            <w:tcW w:w="4721" w:type="dxa"/>
            <w:gridSpan w:val="5"/>
            <w:tcBorders>
              <w:top w:val="single" w:sz="4" w:space="0" w:color="000000"/>
              <w:left w:val="single" w:sz="4" w:space="0" w:color="000000"/>
              <w:bottom w:val="single" w:sz="4" w:space="0" w:color="000000"/>
              <w:right w:val="single" w:sz="4" w:space="0" w:color="000000"/>
            </w:tcBorders>
            <w:shd w:val="clear" w:color="auto" w:fill="DDEBF7"/>
          </w:tcPr>
          <w:p w14:paraId="168CF144" w14:textId="77777777" w:rsidR="00047547" w:rsidRPr="00843944" w:rsidRDefault="00047547" w:rsidP="0047192E">
            <w:pPr>
              <w:pStyle w:val="TableParagraph"/>
              <w:spacing w:before="24" w:line="142" w:lineRule="exact"/>
              <w:ind w:left="1888" w:right="1867"/>
              <w:jc w:val="center"/>
              <w:rPr>
                <w:rFonts w:ascii="Arial" w:hAnsi="Arial" w:cs="Arial"/>
                <w:sz w:val="18"/>
                <w:szCs w:val="18"/>
              </w:rPr>
            </w:pPr>
            <w:r w:rsidRPr="00843944">
              <w:rPr>
                <w:rFonts w:ascii="Arial" w:hAnsi="Arial" w:cs="Arial"/>
                <w:sz w:val="18"/>
                <w:szCs w:val="18"/>
              </w:rPr>
              <w:t>Cantidad de Envíos</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DDEBF7"/>
          </w:tcPr>
          <w:p w14:paraId="38108C9A" w14:textId="77777777" w:rsidR="00047547" w:rsidRPr="00843944" w:rsidRDefault="00047547" w:rsidP="0047192E">
            <w:pPr>
              <w:pStyle w:val="TableParagraph"/>
              <w:rPr>
                <w:rFonts w:ascii="Arial" w:hAnsi="Arial" w:cs="Arial"/>
                <w:b/>
                <w:sz w:val="18"/>
                <w:szCs w:val="18"/>
              </w:rPr>
            </w:pPr>
          </w:p>
          <w:p w14:paraId="6DEED40C" w14:textId="77777777" w:rsidR="00047547" w:rsidRPr="00843944" w:rsidRDefault="00047547" w:rsidP="0047192E">
            <w:pPr>
              <w:pStyle w:val="TableParagraph"/>
              <w:spacing w:before="78"/>
              <w:ind w:left="244"/>
              <w:rPr>
                <w:rFonts w:ascii="Arial" w:hAnsi="Arial" w:cs="Arial"/>
                <w:sz w:val="18"/>
                <w:szCs w:val="18"/>
              </w:rPr>
            </w:pPr>
            <w:r w:rsidRPr="00843944">
              <w:rPr>
                <w:rFonts w:ascii="Arial" w:hAnsi="Arial" w:cs="Arial"/>
                <w:sz w:val="18"/>
                <w:szCs w:val="18"/>
              </w:rPr>
              <w:t>Detalle del Envío</w:t>
            </w:r>
          </w:p>
        </w:tc>
        <w:tc>
          <w:tcPr>
            <w:tcW w:w="1137" w:type="dxa"/>
            <w:vMerge w:val="restart"/>
            <w:tcBorders>
              <w:top w:val="single" w:sz="4" w:space="0" w:color="000000"/>
              <w:left w:val="single" w:sz="4" w:space="0" w:color="000000"/>
              <w:bottom w:val="single" w:sz="4" w:space="0" w:color="000000"/>
              <w:right w:val="single" w:sz="4" w:space="0" w:color="5B9BD3"/>
            </w:tcBorders>
            <w:shd w:val="clear" w:color="auto" w:fill="DDEBF7"/>
          </w:tcPr>
          <w:p w14:paraId="7E49C3F8" w14:textId="77777777" w:rsidR="00047547" w:rsidRPr="00843944" w:rsidRDefault="00047547" w:rsidP="0047192E">
            <w:pPr>
              <w:pStyle w:val="TableParagraph"/>
              <w:rPr>
                <w:rFonts w:ascii="Arial" w:hAnsi="Arial" w:cs="Arial"/>
                <w:b/>
                <w:sz w:val="18"/>
                <w:szCs w:val="18"/>
              </w:rPr>
            </w:pPr>
          </w:p>
          <w:p w14:paraId="6EF00BC9" w14:textId="77777777" w:rsidR="00047547" w:rsidRPr="00843944" w:rsidRDefault="00047547" w:rsidP="0047192E">
            <w:pPr>
              <w:pStyle w:val="TableParagraph"/>
              <w:spacing w:before="78"/>
              <w:ind w:left="120"/>
              <w:rPr>
                <w:rFonts w:ascii="Arial" w:hAnsi="Arial" w:cs="Arial"/>
                <w:sz w:val="18"/>
                <w:szCs w:val="18"/>
              </w:rPr>
            </w:pPr>
            <w:r w:rsidRPr="00843944">
              <w:rPr>
                <w:rFonts w:ascii="Arial" w:hAnsi="Arial" w:cs="Arial"/>
                <w:sz w:val="18"/>
                <w:szCs w:val="18"/>
              </w:rPr>
              <w:t>Público Objetivo</w:t>
            </w:r>
          </w:p>
        </w:tc>
      </w:tr>
      <w:tr w:rsidR="00047547" w:rsidRPr="00843944" w14:paraId="73BC5623" w14:textId="77777777" w:rsidTr="0047192E">
        <w:trPr>
          <w:trHeight w:val="191"/>
        </w:trPr>
        <w:tc>
          <w:tcPr>
            <w:tcW w:w="2204" w:type="dxa"/>
            <w:vMerge/>
            <w:tcBorders>
              <w:top w:val="nil"/>
              <w:left w:val="single" w:sz="4" w:space="0" w:color="5B9BD3"/>
              <w:bottom w:val="single" w:sz="4" w:space="0" w:color="000000"/>
              <w:right w:val="single" w:sz="4" w:space="0" w:color="000000"/>
            </w:tcBorders>
            <w:shd w:val="clear" w:color="auto" w:fill="DDEBF7"/>
          </w:tcPr>
          <w:p w14:paraId="6373762F" w14:textId="77777777" w:rsidR="00047547" w:rsidRPr="00843944" w:rsidRDefault="00047547" w:rsidP="0047192E">
            <w:pPr>
              <w:rPr>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auto" w:fill="DDEBF7"/>
          </w:tcPr>
          <w:p w14:paraId="5F89C83B" w14:textId="77777777" w:rsidR="00047547" w:rsidRPr="00843944" w:rsidRDefault="00047547" w:rsidP="0047192E">
            <w:pPr>
              <w:pStyle w:val="TableParagraph"/>
              <w:spacing w:before="29" w:line="142" w:lineRule="exact"/>
              <w:ind w:left="202" w:right="180"/>
              <w:jc w:val="center"/>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1</w:t>
            </w:r>
          </w:p>
        </w:tc>
        <w:tc>
          <w:tcPr>
            <w:tcW w:w="796" w:type="dxa"/>
            <w:tcBorders>
              <w:top w:val="single" w:sz="4" w:space="0" w:color="000000"/>
              <w:left w:val="single" w:sz="4" w:space="0" w:color="000000"/>
              <w:bottom w:val="single" w:sz="4" w:space="0" w:color="000000"/>
              <w:right w:val="single" w:sz="4" w:space="0" w:color="000000"/>
            </w:tcBorders>
            <w:shd w:val="clear" w:color="auto" w:fill="DDEBF7"/>
          </w:tcPr>
          <w:p w14:paraId="43D3737F" w14:textId="77777777" w:rsidR="00047547" w:rsidRPr="00843944" w:rsidRDefault="00047547" w:rsidP="0047192E">
            <w:pPr>
              <w:pStyle w:val="TableParagraph"/>
              <w:spacing w:before="29" w:line="142" w:lineRule="exact"/>
              <w:ind w:left="190" w:right="123"/>
              <w:jc w:val="center"/>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2</w:t>
            </w:r>
          </w:p>
        </w:tc>
        <w:tc>
          <w:tcPr>
            <w:tcW w:w="796" w:type="dxa"/>
            <w:tcBorders>
              <w:top w:val="single" w:sz="4" w:space="0" w:color="000000"/>
              <w:left w:val="single" w:sz="4" w:space="0" w:color="000000"/>
              <w:bottom w:val="single" w:sz="4" w:space="0" w:color="000000"/>
              <w:right w:val="single" w:sz="4" w:space="0" w:color="000000"/>
            </w:tcBorders>
            <w:shd w:val="clear" w:color="auto" w:fill="DDEBF7"/>
          </w:tcPr>
          <w:p w14:paraId="2202B6D7" w14:textId="77777777" w:rsidR="00047547" w:rsidRPr="00843944" w:rsidRDefault="00047547" w:rsidP="0047192E">
            <w:pPr>
              <w:pStyle w:val="TableParagraph"/>
              <w:spacing w:before="29" w:line="142" w:lineRule="exact"/>
              <w:ind w:left="149" w:right="164"/>
              <w:jc w:val="center"/>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3</w:t>
            </w:r>
          </w:p>
        </w:tc>
        <w:tc>
          <w:tcPr>
            <w:tcW w:w="1166" w:type="dxa"/>
            <w:tcBorders>
              <w:top w:val="single" w:sz="4" w:space="0" w:color="000000"/>
              <w:left w:val="single" w:sz="4" w:space="0" w:color="000000"/>
              <w:bottom w:val="single" w:sz="4" w:space="0" w:color="000000"/>
              <w:right w:val="single" w:sz="4" w:space="0" w:color="000000"/>
            </w:tcBorders>
            <w:shd w:val="clear" w:color="auto" w:fill="DDEBF7"/>
          </w:tcPr>
          <w:p w14:paraId="5D2D1891" w14:textId="77777777" w:rsidR="00047547" w:rsidRPr="00843944" w:rsidRDefault="00047547" w:rsidP="0047192E">
            <w:pPr>
              <w:pStyle w:val="TableParagraph"/>
              <w:spacing w:before="29" w:line="142" w:lineRule="exact"/>
              <w:ind w:left="410"/>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4</w:t>
            </w:r>
          </w:p>
        </w:tc>
        <w:tc>
          <w:tcPr>
            <w:tcW w:w="1171" w:type="dxa"/>
            <w:tcBorders>
              <w:top w:val="single" w:sz="4" w:space="0" w:color="000000"/>
              <w:left w:val="single" w:sz="4" w:space="0" w:color="000000"/>
              <w:bottom w:val="single" w:sz="4" w:space="0" w:color="000000"/>
              <w:right w:val="single" w:sz="4" w:space="0" w:color="000000"/>
            </w:tcBorders>
            <w:shd w:val="clear" w:color="auto" w:fill="DDEBF7"/>
          </w:tcPr>
          <w:p w14:paraId="261450F0" w14:textId="77777777" w:rsidR="00047547" w:rsidRPr="00843944" w:rsidRDefault="00047547" w:rsidP="0047192E">
            <w:pPr>
              <w:pStyle w:val="TableParagraph"/>
              <w:spacing w:before="29" w:line="142" w:lineRule="exact"/>
              <w:ind w:left="382" w:right="367"/>
              <w:jc w:val="center"/>
              <w:rPr>
                <w:rFonts w:ascii="Arial" w:hAnsi="Arial" w:cs="Arial"/>
                <w:sz w:val="18"/>
                <w:szCs w:val="18"/>
              </w:rPr>
            </w:pPr>
            <w:proofErr w:type="spellStart"/>
            <w:r w:rsidRPr="00843944">
              <w:rPr>
                <w:rFonts w:ascii="Arial" w:hAnsi="Arial" w:cs="Arial"/>
                <w:sz w:val="18"/>
                <w:szCs w:val="18"/>
              </w:rPr>
              <w:t>Envio</w:t>
            </w:r>
            <w:proofErr w:type="spellEnd"/>
            <w:r w:rsidRPr="00843944">
              <w:rPr>
                <w:rFonts w:ascii="Arial" w:hAnsi="Arial" w:cs="Arial"/>
                <w:sz w:val="18"/>
                <w:szCs w:val="18"/>
              </w:rPr>
              <w:t xml:space="preserve"> 5</w:t>
            </w:r>
          </w:p>
        </w:tc>
        <w:tc>
          <w:tcPr>
            <w:tcW w:w="1396" w:type="dxa"/>
            <w:vMerge/>
            <w:tcBorders>
              <w:top w:val="nil"/>
              <w:left w:val="single" w:sz="4" w:space="0" w:color="000000"/>
              <w:bottom w:val="single" w:sz="4" w:space="0" w:color="000000"/>
              <w:right w:val="single" w:sz="4" w:space="0" w:color="000000"/>
            </w:tcBorders>
            <w:shd w:val="clear" w:color="auto" w:fill="DDEBF7"/>
          </w:tcPr>
          <w:p w14:paraId="7471CDFE" w14:textId="77777777" w:rsidR="00047547" w:rsidRPr="00843944" w:rsidRDefault="00047547" w:rsidP="0047192E">
            <w:pPr>
              <w:rPr>
                <w:sz w:val="18"/>
                <w:szCs w:val="18"/>
              </w:rPr>
            </w:pPr>
          </w:p>
        </w:tc>
        <w:tc>
          <w:tcPr>
            <w:tcW w:w="1137" w:type="dxa"/>
            <w:vMerge/>
            <w:tcBorders>
              <w:top w:val="nil"/>
              <w:left w:val="single" w:sz="4" w:space="0" w:color="000000"/>
              <w:bottom w:val="single" w:sz="4" w:space="0" w:color="000000"/>
              <w:right w:val="single" w:sz="4" w:space="0" w:color="5B9BD3"/>
            </w:tcBorders>
            <w:shd w:val="clear" w:color="auto" w:fill="DDEBF7"/>
          </w:tcPr>
          <w:p w14:paraId="4CF87C10" w14:textId="77777777" w:rsidR="00047547" w:rsidRPr="00843944" w:rsidRDefault="00047547" w:rsidP="0047192E">
            <w:pPr>
              <w:rPr>
                <w:sz w:val="18"/>
                <w:szCs w:val="18"/>
              </w:rPr>
            </w:pPr>
          </w:p>
        </w:tc>
      </w:tr>
      <w:tr w:rsidR="00047547" w:rsidRPr="00843944" w14:paraId="7DA44FC9" w14:textId="77777777" w:rsidTr="0047192E">
        <w:trPr>
          <w:trHeight w:val="167"/>
        </w:trPr>
        <w:tc>
          <w:tcPr>
            <w:tcW w:w="2204" w:type="dxa"/>
            <w:vMerge w:val="restart"/>
            <w:tcBorders>
              <w:top w:val="single" w:sz="4" w:space="0" w:color="000000"/>
              <w:left w:val="single" w:sz="4" w:space="0" w:color="5B9BD3"/>
              <w:bottom w:val="single" w:sz="12" w:space="0" w:color="5B9BD3"/>
              <w:right w:val="single" w:sz="4" w:space="0" w:color="000000"/>
            </w:tcBorders>
          </w:tcPr>
          <w:p w14:paraId="1B41853D" w14:textId="77777777" w:rsidR="00047547" w:rsidRPr="00843944" w:rsidRDefault="00047547" w:rsidP="0047192E">
            <w:pPr>
              <w:pStyle w:val="TableParagraph"/>
              <w:spacing w:before="5"/>
              <w:rPr>
                <w:rFonts w:ascii="Arial" w:hAnsi="Arial" w:cs="Arial"/>
                <w:b/>
                <w:sz w:val="18"/>
                <w:szCs w:val="18"/>
              </w:rPr>
            </w:pPr>
          </w:p>
          <w:p w14:paraId="3BA126D7" w14:textId="77777777" w:rsidR="00047547" w:rsidRPr="00843944" w:rsidRDefault="00047547" w:rsidP="0047192E">
            <w:pPr>
              <w:pStyle w:val="TableParagraph"/>
              <w:spacing w:before="1" w:line="268" w:lineRule="auto"/>
              <w:ind w:left="42" w:right="329"/>
              <w:rPr>
                <w:rFonts w:ascii="Arial" w:hAnsi="Arial" w:cs="Arial"/>
                <w:sz w:val="18"/>
                <w:szCs w:val="18"/>
              </w:rPr>
            </w:pPr>
            <w:r w:rsidRPr="00843944">
              <w:rPr>
                <w:rFonts w:ascii="Arial" w:hAnsi="Arial" w:cs="Arial"/>
                <w:sz w:val="18"/>
                <w:szCs w:val="18"/>
              </w:rPr>
              <w:t>Proclamación de la Independencia de Trujillo</w:t>
            </w:r>
          </w:p>
        </w:tc>
        <w:tc>
          <w:tcPr>
            <w:tcW w:w="792" w:type="dxa"/>
            <w:tcBorders>
              <w:top w:val="single" w:sz="4" w:space="0" w:color="000000"/>
              <w:left w:val="single" w:sz="4" w:space="0" w:color="000000"/>
              <w:bottom w:val="single" w:sz="4" w:space="0" w:color="000000"/>
              <w:right w:val="single" w:sz="4" w:space="0" w:color="000000"/>
            </w:tcBorders>
          </w:tcPr>
          <w:p w14:paraId="305BC9FE" w14:textId="77777777" w:rsidR="00047547" w:rsidRPr="00843944" w:rsidRDefault="00047547" w:rsidP="0047192E">
            <w:pPr>
              <w:pStyle w:val="TableParagraph"/>
              <w:spacing w:before="15" w:line="132" w:lineRule="exact"/>
              <w:ind w:left="201" w:right="184"/>
              <w:jc w:val="center"/>
              <w:rPr>
                <w:rFonts w:ascii="Arial" w:hAnsi="Arial" w:cs="Arial"/>
                <w:sz w:val="18"/>
                <w:szCs w:val="18"/>
              </w:rPr>
            </w:pPr>
            <w:r w:rsidRPr="00843944">
              <w:rPr>
                <w:rFonts w:ascii="Arial" w:hAnsi="Arial" w:cs="Arial"/>
                <w:sz w:val="18"/>
                <w:szCs w:val="18"/>
              </w:rPr>
              <w:t>4-Dic</w:t>
            </w:r>
          </w:p>
        </w:tc>
        <w:tc>
          <w:tcPr>
            <w:tcW w:w="796" w:type="dxa"/>
            <w:tcBorders>
              <w:top w:val="single" w:sz="4" w:space="0" w:color="000000"/>
              <w:left w:val="single" w:sz="4" w:space="0" w:color="000000"/>
              <w:bottom w:val="single" w:sz="4" w:space="0" w:color="000000"/>
              <w:right w:val="single" w:sz="4" w:space="0" w:color="000000"/>
            </w:tcBorders>
          </w:tcPr>
          <w:p w14:paraId="4C60DE7A" w14:textId="77777777" w:rsidR="00047547" w:rsidRPr="00843944" w:rsidRDefault="00047547" w:rsidP="0047192E">
            <w:pPr>
              <w:pStyle w:val="TableParagraph"/>
              <w:spacing w:before="15" w:line="132" w:lineRule="exact"/>
              <w:ind w:left="188" w:right="164"/>
              <w:jc w:val="center"/>
              <w:rPr>
                <w:rFonts w:ascii="Arial" w:hAnsi="Arial" w:cs="Arial"/>
                <w:sz w:val="18"/>
                <w:szCs w:val="18"/>
              </w:rPr>
            </w:pPr>
            <w:r w:rsidRPr="00843944">
              <w:rPr>
                <w:rFonts w:ascii="Arial" w:hAnsi="Arial" w:cs="Arial"/>
                <w:sz w:val="18"/>
                <w:szCs w:val="18"/>
              </w:rPr>
              <w:t>9-Dic</w:t>
            </w:r>
          </w:p>
        </w:tc>
        <w:tc>
          <w:tcPr>
            <w:tcW w:w="796" w:type="dxa"/>
            <w:tcBorders>
              <w:top w:val="single" w:sz="4" w:space="0" w:color="000000"/>
              <w:left w:val="single" w:sz="4" w:space="0" w:color="000000"/>
              <w:bottom w:val="single" w:sz="4" w:space="0" w:color="000000"/>
              <w:right w:val="single" w:sz="4" w:space="0" w:color="000000"/>
            </w:tcBorders>
          </w:tcPr>
          <w:p w14:paraId="3B43D9EB" w14:textId="77777777" w:rsidR="00047547" w:rsidRPr="00843944" w:rsidRDefault="00047547" w:rsidP="0047192E">
            <w:pPr>
              <w:pStyle w:val="TableParagraph"/>
              <w:spacing w:before="15" w:line="132" w:lineRule="exact"/>
              <w:ind w:left="180" w:right="164"/>
              <w:jc w:val="center"/>
              <w:rPr>
                <w:rFonts w:ascii="Arial" w:hAnsi="Arial" w:cs="Arial"/>
                <w:sz w:val="18"/>
                <w:szCs w:val="18"/>
              </w:rPr>
            </w:pPr>
            <w:r w:rsidRPr="00843944">
              <w:rPr>
                <w:rFonts w:ascii="Arial" w:hAnsi="Arial" w:cs="Arial"/>
                <w:sz w:val="18"/>
                <w:szCs w:val="18"/>
              </w:rPr>
              <w:t>19-Dic</w:t>
            </w:r>
          </w:p>
        </w:tc>
        <w:tc>
          <w:tcPr>
            <w:tcW w:w="1166" w:type="dxa"/>
            <w:tcBorders>
              <w:top w:val="single" w:sz="4" w:space="0" w:color="000000"/>
              <w:left w:val="single" w:sz="4" w:space="0" w:color="000000"/>
              <w:bottom w:val="single" w:sz="4" w:space="0" w:color="000000"/>
              <w:right w:val="single" w:sz="4" w:space="0" w:color="000000"/>
            </w:tcBorders>
          </w:tcPr>
          <w:p w14:paraId="350BDFEB" w14:textId="77777777" w:rsidR="00047547" w:rsidRPr="00843944" w:rsidRDefault="00047547" w:rsidP="0047192E">
            <w:pPr>
              <w:pStyle w:val="TableParagraph"/>
              <w:spacing w:before="15" w:line="132" w:lineRule="exact"/>
              <w:ind w:left="434"/>
              <w:rPr>
                <w:rFonts w:ascii="Arial" w:hAnsi="Arial" w:cs="Arial"/>
                <w:sz w:val="18"/>
                <w:szCs w:val="18"/>
              </w:rPr>
            </w:pPr>
            <w:r w:rsidRPr="00843944">
              <w:rPr>
                <w:rFonts w:ascii="Arial" w:hAnsi="Arial" w:cs="Arial"/>
                <w:sz w:val="18"/>
                <w:szCs w:val="18"/>
              </w:rPr>
              <w:t>23-Dic</w:t>
            </w:r>
          </w:p>
        </w:tc>
        <w:tc>
          <w:tcPr>
            <w:tcW w:w="1171" w:type="dxa"/>
            <w:tcBorders>
              <w:top w:val="single" w:sz="4" w:space="0" w:color="000000"/>
              <w:left w:val="single" w:sz="4" w:space="0" w:color="000000"/>
              <w:bottom w:val="single" w:sz="4" w:space="0" w:color="000000"/>
              <w:right w:val="single" w:sz="4" w:space="0" w:color="000000"/>
            </w:tcBorders>
          </w:tcPr>
          <w:p w14:paraId="239A0228" w14:textId="77777777" w:rsidR="00047547" w:rsidRPr="00843944" w:rsidRDefault="00047547" w:rsidP="0047192E">
            <w:pPr>
              <w:pStyle w:val="TableParagraph"/>
              <w:spacing w:before="15" w:line="132" w:lineRule="exact"/>
              <w:ind w:left="386" w:right="367"/>
              <w:jc w:val="center"/>
              <w:rPr>
                <w:rFonts w:ascii="Arial" w:hAnsi="Arial" w:cs="Arial"/>
                <w:sz w:val="18"/>
                <w:szCs w:val="18"/>
              </w:rPr>
            </w:pPr>
            <w:r w:rsidRPr="00843944">
              <w:rPr>
                <w:rFonts w:ascii="Arial" w:hAnsi="Arial" w:cs="Arial"/>
                <w:sz w:val="18"/>
                <w:szCs w:val="18"/>
              </w:rPr>
              <w:t>29-Dic</w:t>
            </w:r>
          </w:p>
        </w:tc>
        <w:tc>
          <w:tcPr>
            <w:tcW w:w="1396" w:type="dxa"/>
            <w:vMerge/>
            <w:tcBorders>
              <w:top w:val="nil"/>
              <w:left w:val="single" w:sz="4" w:space="0" w:color="000000"/>
              <w:bottom w:val="single" w:sz="4" w:space="0" w:color="000000"/>
              <w:right w:val="single" w:sz="4" w:space="0" w:color="000000"/>
            </w:tcBorders>
            <w:shd w:val="clear" w:color="auto" w:fill="DDEBF7"/>
          </w:tcPr>
          <w:p w14:paraId="66516C74" w14:textId="77777777" w:rsidR="00047547" w:rsidRPr="00843944" w:rsidRDefault="00047547" w:rsidP="0047192E">
            <w:pPr>
              <w:rPr>
                <w:sz w:val="18"/>
                <w:szCs w:val="18"/>
              </w:rPr>
            </w:pPr>
          </w:p>
        </w:tc>
        <w:tc>
          <w:tcPr>
            <w:tcW w:w="1137" w:type="dxa"/>
            <w:vMerge/>
            <w:tcBorders>
              <w:top w:val="nil"/>
              <w:left w:val="single" w:sz="4" w:space="0" w:color="000000"/>
              <w:bottom w:val="single" w:sz="4" w:space="0" w:color="000000"/>
              <w:right w:val="single" w:sz="4" w:space="0" w:color="5B9BD3"/>
            </w:tcBorders>
            <w:shd w:val="clear" w:color="auto" w:fill="DDEBF7"/>
          </w:tcPr>
          <w:p w14:paraId="5CBA999F" w14:textId="77777777" w:rsidR="00047547" w:rsidRPr="00843944" w:rsidRDefault="00047547" w:rsidP="0047192E">
            <w:pPr>
              <w:rPr>
                <w:sz w:val="18"/>
                <w:szCs w:val="18"/>
              </w:rPr>
            </w:pPr>
          </w:p>
        </w:tc>
      </w:tr>
      <w:tr w:rsidR="00047547" w:rsidRPr="00843944" w14:paraId="11686435" w14:textId="77777777" w:rsidTr="0047192E">
        <w:trPr>
          <w:trHeight w:val="479"/>
        </w:trPr>
        <w:tc>
          <w:tcPr>
            <w:tcW w:w="2204" w:type="dxa"/>
            <w:vMerge/>
            <w:tcBorders>
              <w:top w:val="nil"/>
              <w:left w:val="single" w:sz="4" w:space="0" w:color="5B9BD3"/>
              <w:bottom w:val="single" w:sz="12" w:space="0" w:color="5B9BD3"/>
              <w:right w:val="single" w:sz="4" w:space="0" w:color="000000"/>
            </w:tcBorders>
          </w:tcPr>
          <w:p w14:paraId="2395C8DC" w14:textId="77777777" w:rsidR="00047547" w:rsidRPr="00843944" w:rsidRDefault="00047547" w:rsidP="0047192E">
            <w:pPr>
              <w:rPr>
                <w:sz w:val="18"/>
                <w:szCs w:val="18"/>
              </w:rPr>
            </w:pPr>
          </w:p>
        </w:tc>
        <w:tc>
          <w:tcPr>
            <w:tcW w:w="4721" w:type="dxa"/>
            <w:gridSpan w:val="5"/>
            <w:tcBorders>
              <w:top w:val="single" w:sz="4" w:space="0" w:color="000000"/>
              <w:left w:val="single" w:sz="4" w:space="0" w:color="000000"/>
              <w:bottom w:val="single" w:sz="12" w:space="0" w:color="5B9BD3"/>
              <w:right w:val="single" w:sz="4" w:space="0" w:color="000000"/>
            </w:tcBorders>
          </w:tcPr>
          <w:p w14:paraId="444756B2" w14:textId="77777777" w:rsidR="00047547" w:rsidRPr="00843944" w:rsidRDefault="00047547" w:rsidP="0047192E">
            <w:pPr>
              <w:pStyle w:val="TableParagraph"/>
              <w:spacing w:before="77"/>
              <w:ind w:left="28"/>
              <w:rPr>
                <w:rFonts w:ascii="Arial" w:hAnsi="Arial" w:cs="Arial"/>
                <w:sz w:val="18"/>
                <w:szCs w:val="18"/>
              </w:rPr>
            </w:pPr>
            <w:r w:rsidRPr="00843944">
              <w:rPr>
                <w:rFonts w:ascii="Arial" w:hAnsi="Arial" w:cs="Arial"/>
                <w:sz w:val="18"/>
                <w:szCs w:val="18"/>
              </w:rPr>
              <w:t>Como signo de esperanza y por el sueño de un país mejor, coloca la bandera del Perú en tu casa</w:t>
            </w:r>
          </w:p>
          <w:p w14:paraId="7FD5BC08" w14:textId="77777777" w:rsidR="00047547" w:rsidRPr="00843944" w:rsidRDefault="00047547" w:rsidP="0047192E">
            <w:pPr>
              <w:pStyle w:val="TableParagraph"/>
              <w:spacing w:before="17"/>
              <w:ind w:left="28"/>
              <w:rPr>
                <w:rFonts w:ascii="Arial" w:hAnsi="Arial" w:cs="Arial"/>
                <w:sz w:val="18"/>
                <w:szCs w:val="18"/>
              </w:rPr>
            </w:pPr>
            <w:r w:rsidRPr="00843944">
              <w:rPr>
                <w:rFonts w:ascii="Arial" w:hAnsi="Arial" w:cs="Arial"/>
                <w:sz w:val="18"/>
                <w:szCs w:val="18"/>
              </w:rPr>
              <w:t>¡Conmemoremos los 200 años de la SEÑALAR LA EFEMÉRIDE</w:t>
            </w:r>
          </w:p>
        </w:tc>
        <w:tc>
          <w:tcPr>
            <w:tcW w:w="1396" w:type="dxa"/>
            <w:tcBorders>
              <w:top w:val="single" w:sz="4" w:space="0" w:color="000000"/>
              <w:left w:val="single" w:sz="4" w:space="0" w:color="000000"/>
              <w:bottom w:val="single" w:sz="12" w:space="0" w:color="5B9BD3"/>
              <w:right w:val="single" w:sz="4" w:space="0" w:color="000000"/>
            </w:tcBorders>
          </w:tcPr>
          <w:p w14:paraId="459B8926" w14:textId="77777777" w:rsidR="00047547" w:rsidRPr="00843944" w:rsidRDefault="00047547" w:rsidP="0047192E">
            <w:pPr>
              <w:pStyle w:val="TableParagraph"/>
              <w:spacing w:before="5" w:line="266" w:lineRule="auto"/>
              <w:ind w:left="32" w:right="3"/>
              <w:rPr>
                <w:rFonts w:ascii="Arial" w:hAnsi="Arial" w:cs="Arial"/>
                <w:sz w:val="18"/>
                <w:szCs w:val="18"/>
              </w:rPr>
            </w:pPr>
            <w:r w:rsidRPr="00843944">
              <w:rPr>
                <w:rFonts w:ascii="Arial" w:hAnsi="Arial" w:cs="Arial"/>
                <w:sz w:val="18"/>
                <w:szCs w:val="18"/>
              </w:rPr>
              <w:t>Frecuencia: 1 envío por día. Horario: 10-18HR</w:t>
            </w:r>
          </w:p>
          <w:p w14:paraId="7AE95596" w14:textId="77777777" w:rsidR="00047547" w:rsidRPr="00843944" w:rsidRDefault="00047547" w:rsidP="0047192E">
            <w:pPr>
              <w:pStyle w:val="TableParagraph"/>
              <w:spacing w:line="128" w:lineRule="exact"/>
              <w:ind w:left="32"/>
              <w:rPr>
                <w:rFonts w:ascii="Arial" w:hAnsi="Arial" w:cs="Arial"/>
                <w:sz w:val="18"/>
                <w:szCs w:val="18"/>
              </w:rPr>
            </w:pPr>
            <w:r w:rsidRPr="00843944">
              <w:rPr>
                <w:rFonts w:ascii="Arial" w:hAnsi="Arial" w:cs="Arial"/>
                <w:sz w:val="18"/>
                <w:szCs w:val="18"/>
              </w:rPr>
              <w:t>100% de la base de datos</w:t>
            </w:r>
          </w:p>
        </w:tc>
        <w:tc>
          <w:tcPr>
            <w:tcW w:w="1137" w:type="dxa"/>
            <w:tcBorders>
              <w:top w:val="single" w:sz="4" w:space="0" w:color="000000"/>
              <w:left w:val="single" w:sz="4" w:space="0" w:color="000000"/>
              <w:bottom w:val="single" w:sz="12" w:space="0" w:color="5B9BD3"/>
              <w:right w:val="single" w:sz="4" w:space="0" w:color="5B9BD3"/>
            </w:tcBorders>
          </w:tcPr>
          <w:p w14:paraId="64855313" w14:textId="77777777" w:rsidR="00047547" w:rsidRPr="00843944" w:rsidRDefault="00047547" w:rsidP="0047192E">
            <w:pPr>
              <w:pStyle w:val="TableParagraph"/>
              <w:spacing w:before="3"/>
              <w:rPr>
                <w:rFonts w:ascii="Arial" w:hAnsi="Arial" w:cs="Arial"/>
                <w:b/>
                <w:sz w:val="18"/>
                <w:szCs w:val="18"/>
              </w:rPr>
            </w:pPr>
          </w:p>
          <w:p w14:paraId="69D0FC35" w14:textId="77777777" w:rsidR="00047547" w:rsidRPr="00843944" w:rsidRDefault="00047547" w:rsidP="0047192E">
            <w:pPr>
              <w:pStyle w:val="TableParagraph"/>
              <w:ind w:left="120"/>
              <w:rPr>
                <w:rFonts w:ascii="Arial" w:hAnsi="Arial" w:cs="Arial"/>
                <w:sz w:val="18"/>
                <w:szCs w:val="18"/>
              </w:rPr>
            </w:pPr>
            <w:r w:rsidRPr="00843944">
              <w:rPr>
                <w:rFonts w:ascii="Arial" w:hAnsi="Arial" w:cs="Arial"/>
                <w:sz w:val="18"/>
                <w:szCs w:val="18"/>
              </w:rPr>
              <w:t>Región La Libertad</w:t>
            </w:r>
          </w:p>
        </w:tc>
      </w:tr>
    </w:tbl>
    <w:p w14:paraId="5F818558" w14:textId="4B157FAE" w:rsidR="000B20FC" w:rsidRDefault="000B20FC" w:rsidP="00047547"/>
    <w:p w14:paraId="74C11D27" w14:textId="12D01DD7" w:rsidR="000B20FC" w:rsidRDefault="00754943" w:rsidP="00047547">
      <w:r>
        <w:rPr>
          <w:noProof/>
          <w:lang w:eastAsia="es-PE"/>
        </w:rPr>
        <w:drawing>
          <wp:anchor distT="0" distB="0" distL="114300" distR="114300" simplePos="0" relativeHeight="251669504" behindDoc="1" locked="0" layoutInCell="1" allowOverlap="1" wp14:anchorId="5EE36823" wp14:editId="5328B1DE">
            <wp:simplePos x="0" y="0"/>
            <wp:positionH relativeFrom="margin">
              <wp:align>left</wp:align>
            </wp:positionH>
            <wp:positionV relativeFrom="paragraph">
              <wp:posOffset>136919</wp:posOffset>
            </wp:positionV>
            <wp:extent cx="762000" cy="701675"/>
            <wp:effectExtent l="0" t="0" r="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harpenSoften amount="25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762000" cy="7016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Normal"/>
        <w:tblW w:w="0" w:type="auto"/>
        <w:tblInd w:w="1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4864"/>
      </w:tblGrid>
      <w:tr w:rsidR="000B20FC" w:rsidRPr="00843944" w14:paraId="2AE8AC09" w14:textId="77777777" w:rsidTr="00B3323E">
        <w:trPr>
          <w:trHeight w:val="254"/>
        </w:trPr>
        <w:tc>
          <w:tcPr>
            <w:tcW w:w="3966" w:type="dxa"/>
            <w:shd w:val="clear" w:color="auto" w:fill="DEEAF6"/>
          </w:tcPr>
          <w:p w14:paraId="703D62BD" w14:textId="77777777" w:rsidR="000B20FC" w:rsidRPr="00843944" w:rsidRDefault="000B20FC" w:rsidP="00B3323E">
            <w:pPr>
              <w:pStyle w:val="TableParagraph"/>
              <w:spacing w:line="234" w:lineRule="exact"/>
              <w:ind w:left="110"/>
              <w:jc w:val="center"/>
              <w:rPr>
                <w:rFonts w:ascii="Arial" w:hAnsi="Arial" w:cs="Arial"/>
                <w:b/>
              </w:rPr>
            </w:pPr>
            <w:r w:rsidRPr="00843944">
              <w:rPr>
                <w:rFonts w:ascii="Arial" w:hAnsi="Arial" w:cs="Arial"/>
                <w:b/>
              </w:rPr>
              <w:t>Detalle</w:t>
            </w:r>
          </w:p>
        </w:tc>
        <w:tc>
          <w:tcPr>
            <w:tcW w:w="4864" w:type="dxa"/>
            <w:shd w:val="clear" w:color="auto" w:fill="DEEAF6"/>
          </w:tcPr>
          <w:p w14:paraId="7E01ECDC" w14:textId="77777777" w:rsidR="000B20FC" w:rsidRPr="00843944" w:rsidRDefault="000B20FC" w:rsidP="00B3323E">
            <w:pPr>
              <w:pStyle w:val="TableParagraph"/>
              <w:spacing w:line="234" w:lineRule="exact"/>
              <w:ind w:left="110"/>
              <w:jc w:val="center"/>
              <w:rPr>
                <w:rFonts w:ascii="Arial" w:hAnsi="Arial" w:cs="Arial"/>
                <w:b/>
              </w:rPr>
            </w:pPr>
            <w:r w:rsidRPr="00843944">
              <w:rPr>
                <w:rFonts w:ascii="Arial" w:hAnsi="Arial" w:cs="Arial"/>
                <w:b/>
              </w:rPr>
              <w:t>Resumen</w:t>
            </w:r>
          </w:p>
        </w:tc>
      </w:tr>
      <w:tr w:rsidR="000B20FC" w:rsidRPr="00843944" w14:paraId="79E65437" w14:textId="77777777" w:rsidTr="00B3323E">
        <w:trPr>
          <w:trHeight w:val="254"/>
        </w:trPr>
        <w:tc>
          <w:tcPr>
            <w:tcW w:w="3966" w:type="dxa"/>
          </w:tcPr>
          <w:p w14:paraId="3B1C8F57" w14:textId="77777777" w:rsidR="000B20FC" w:rsidRPr="00843944" w:rsidRDefault="000B20FC" w:rsidP="00B3323E">
            <w:pPr>
              <w:pStyle w:val="TableParagraph"/>
              <w:spacing w:line="234" w:lineRule="exact"/>
              <w:ind w:left="110"/>
              <w:rPr>
                <w:rFonts w:ascii="Arial" w:hAnsi="Arial" w:cs="Arial"/>
              </w:rPr>
            </w:pPr>
            <w:r w:rsidRPr="00843944">
              <w:rPr>
                <w:rFonts w:ascii="Arial" w:hAnsi="Arial" w:cs="Arial"/>
              </w:rPr>
              <w:t>Cantidad de Campañas</w:t>
            </w:r>
          </w:p>
        </w:tc>
        <w:tc>
          <w:tcPr>
            <w:tcW w:w="4864" w:type="dxa"/>
          </w:tcPr>
          <w:p w14:paraId="51B3CDAD" w14:textId="77777777" w:rsidR="000B20FC" w:rsidRPr="00843944" w:rsidRDefault="000B20FC" w:rsidP="00B3323E">
            <w:pPr>
              <w:pStyle w:val="TableParagraph"/>
              <w:spacing w:line="234" w:lineRule="exact"/>
              <w:ind w:left="110"/>
              <w:rPr>
                <w:rFonts w:ascii="Arial" w:hAnsi="Arial" w:cs="Arial"/>
              </w:rPr>
            </w:pPr>
            <w:r w:rsidRPr="00843944">
              <w:rPr>
                <w:rFonts w:ascii="Arial" w:hAnsi="Arial" w:cs="Arial"/>
              </w:rPr>
              <w:t>4</w:t>
            </w:r>
          </w:p>
        </w:tc>
      </w:tr>
      <w:tr w:rsidR="000B20FC" w:rsidRPr="00843944" w14:paraId="39B3EAC1" w14:textId="77777777" w:rsidTr="00B3323E">
        <w:trPr>
          <w:trHeight w:val="1008"/>
        </w:trPr>
        <w:tc>
          <w:tcPr>
            <w:tcW w:w="3966" w:type="dxa"/>
          </w:tcPr>
          <w:p w14:paraId="1439B12D" w14:textId="77777777" w:rsidR="000B20FC" w:rsidRPr="00843944" w:rsidRDefault="000B20FC" w:rsidP="00B3323E">
            <w:pPr>
              <w:pStyle w:val="TableParagraph"/>
              <w:spacing w:line="243" w:lineRule="exact"/>
              <w:ind w:left="110"/>
              <w:rPr>
                <w:rFonts w:ascii="Arial" w:hAnsi="Arial" w:cs="Arial"/>
              </w:rPr>
            </w:pPr>
            <w:r w:rsidRPr="00843944">
              <w:rPr>
                <w:rFonts w:ascii="Arial" w:hAnsi="Arial" w:cs="Arial"/>
              </w:rPr>
              <w:t>Público Objetivo de la</w:t>
            </w:r>
            <w:r>
              <w:rPr>
                <w:rFonts w:ascii="Arial" w:hAnsi="Arial" w:cs="Arial"/>
              </w:rPr>
              <w:t>s</w:t>
            </w:r>
            <w:r w:rsidRPr="00843944">
              <w:rPr>
                <w:rFonts w:ascii="Arial" w:hAnsi="Arial" w:cs="Arial"/>
              </w:rPr>
              <w:t xml:space="preserve"> campañas</w:t>
            </w:r>
          </w:p>
        </w:tc>
        <w:tc>
          <w:tcPr>
            <w:tcW w:w="4864" w:type="dxa"/>
          </w:tcPr>
          <w:p w14:paraId="044ED41B" w14:textId="77777777" w:rsidR="000B20FC" w:rsidRPr="00843944" w:rsidRDefault="000B20FC" w:rsidP="00B3323E">
            <w:pPr>
              <w:pStyle w:val="TableParagraph"/>
              <w:spacing w:line="242" w:lineRule="exact"/>
              <w:ind w:left="110"/>
              <w:rPr>
                <w:rFonts w:ascii="Arial" w:hAnsi="Arial" w:cs="Arial"/>
              </w:rPr>
            </w:pPr>
            <w:r w:rsidRPr="00843944">
              <w:rPr>
                <w:rFonts w:ascii="Arial" w:hAnsi="Arial" w:cs="Arial"/>
              </w:rPr>
              <w:t>-Lima (Huara)</w:t>
            </w:r>
          </w:p>
          <w:p w14:paraId="5F2BD198" w14:textId="77777777" w:rsidR="000B20FC" w:rsidRPr="00843944" w:rsidRDefault="000B20FC" w:rsidP="00B3323E">
            <w:pPr>
              <w:pStyle w:val="TableParagraph"/>
              <w:spacing w:line="251" w:lineRule="exact"/>
              <w:ind w:left="110"/>
              <w:rPr>
                <w:rFonts w:ascii="Arial" w:hAnsi="Arial" w:cs="Arial"/>
              </w:rPr>
            </w:pPr>
            <w:r w:rsidRPr="00843944">
              <w:rPr>
                <w:rFonts w:ascii="Arial" w:hAnsi="Arial" w:cs="Arial"/>
              </w:rPr>
              <w:t xml:space="preserve">-Pasco </w:t>
            </w:r>
          </w:p>
          <w:p w14:paraId="2F14A07E" w14:textId="77777777" w:rsidR="000B20FC" w:rsidRPr="00843944" w:rsidRDefault="000B20FC" w:rsidP="00B3323E">
            <w:pPr>
              <w:pStyle w:val="TableParagraph"/>
              <w:spacing w:before="2" w:line="244" w:lineRule="exact"/>
              <w:ind w:left="110"/>
              <w:rPr>
                <w:rFonts w:ascii="Arial" w:hAnsi="Arial" w:cs="Arial"/>
              </w:rPr>
            </w:pPr>
            <w:r w:rsidRPr="00843944">
              <w:rPr>
                <w:rFonts w:ascii="Arial" w:hAnsi="Arial" w:cs="Arial"/>
              </w:rPr>
              <w:t xml:space="preserve">-La Libertad </w:t>
            </w:r>
          </w:p>
          <w:p w14:paraId="455DC74F" w14:textId="77777777" w:rsidR="000B20FC" w:rsidRPr="00843944" w:rsidRDefault="000B20FC" w:rsidP="00B3323E">
            <w:pPr>
              <w:pStyle w:val="TableParagraph"/>
              <w:spacing w:before="2" w:line="244" w:lineRule="exact"/>
              <w:ind w:left="110"/>
              <w:rPr>
                <w:rFonts w:ascii="Arial" w:hAnsi="Arial" w:cs="Arial"/>
              </w:rPr>
            </w:pPr>
            <w:r w:rsidRPr="00843944">
              <w:rPr>
                <w:rFonts w:ascii="Arial" w:hAnsi="Arial" w:cs="Arial"/>
              </w:rPr>
              <w:t xml:space="preserve">-Lambayeque </w:t>
            </w:r>
          </w:p>
        </w:tc>
      </w:tr>
      <w:tr w:rsidR="000B20FC" w:rsidRPr="00843944" w14:paraId="7FFCBDB4" w14:textId="77777777" w:rsidTr="00B3323E">
        <w:trPr>
          <w:trHeight w:val="254"/>
        </w:trPr>
        <w:tc>
          <w:tcPr>
            <w:tcW w:w="3966" w:type="dxa"/>
          </w:tcPr>
          <w:p w14:paraId="4641CBC6" w14:textId="60DE349F" w:rsidR="000B20FC" w:rsidRPr="00843944" w:rsidRDefault="000B20FC" w:rsidP="00B3323E">
            <w:pPr>
              <w:pStyle w:val="TableParagraph"/>
              <w:spacing w:line="234" w:lineRule="exact"/>
              <w:ind w:left="110"/>
              <w:rPr>
                <w:rFonts w:ascii="Arial" w:hAnsi="Arial" w:cs="Arial"/>
              </w:rPr>
            </w:pPr>
            <w:r w:rsidRPr="00843944">
              <w:rPr>
                <w:rFonts w:ascii="Arial" w:hAnsi="Arial" w:cs="Arial"/>
              </w:rPr>
              <w:t>Cantidad de envíos/ por campaña</w:t>
            </w:r>
          </w:p>
        </w:tc>
        <w:tc>
          <w:tcPr>
            <w:tcW w:w="4864" w:type="dxa"/>
          </w:tcPr>
          <w:p w14:paraId="653346B7" w14:textId="77777777" w:rsidR="000B20FC" w:rsidRPr="00843944" w:rsidRDefault="000B20FC" w:rsidP="00B3323E">
            <w:pPr>
              <w:pStyle w:val="TableParagraph"/>
              <w:spacing w:line="234" w:lineRule="exact"/>
              <w:rPr>
                <w:rFonts w:ascii="Arial" w:hAnsi="Arial" w:cs="Arial"/>
              </w:rPr>
            </w:pPr>
            <w:r w:rsidRPr="00843944">
              <w:rPr>
                <w:rFonts w:ascii="Arial" w:hAnsi="Arial" w:cs="Arial"/>
              </w:rPr>
              <w:t xml:space="preserve"> Mínimo 5 </w:t>
            </w:r>
            <w:proofErr w:type="spellStart"/>
            <w:r w:rsidRPr="00843944">
              <w:rPr>
                <w:rFonts w:ascii="Arial" w:hAnsi="Arial" w:cs="Arial"/>
              </w:rPr>
              <w:t>envios</w:t>
            </w:r>
            <w:proofErr w:type="spellEnd"/>
            <w:r w:rsidRPr="00843944">
              <w:rPr>
                <w:rFonts w:ascii="Arial" w:hAnsi="Arial" w:cs="Arial"/>
              </w:rPr>
              <w:t>.</w:t>
            </w:r>
          </w:p>
          <w:p w14:paraId="7B2CC7DF" w14:textId="77777777" w:rsidR="000B20FC" w:rsidRPr="00843944" w:rsidRDefault="000B20FC" w:rsidP="00B3323E">
            <w:pPr>
              <w:pStyle w:val="TableParagraph"/>
              <w:spacing w:line="234" w:lineRule="exact"/>
              <w:rPr>
                <w:rFonts w:ascii="Arial" w:hAnsi="Arial" w:cs="Arial"/>
              </w:rPr>
            </w:pPr>
            <w:r w:rsidRPr="00843944">
              <w:rPr>
                <w:rFonts w:ascii="Arial" w:hAnsi="Arial" w:cs="Arial"/>
              </w:rPr>
              <w:t xml:space="preserve"> </w:t>
            </w:r>
            <w:r w:rsidRPr="00843944">
              <w:rPr>
                <w:rFonts w:ascii="Arial" w:hAnsi="Arial" w:cs="Arial"/>
                <w:b/>
                <w:bCs/>
              </w:rPr>
              <w:t>(Referencia total: 1´200, 000 envíos)</w:t>
            </w:r>
          </w:p>
        </w:tc>
      </w:tr>
      <w:tr w:rsidR="000B20FC" w:rsidRPr="00843944" w14:paraId="3FE560B6" w14:textId="77777777" w:rsidTr="00B3323E">
        <w:trPr>
          <w:trHeight w:val="254"/>
        </w:trPr>
        <w:tc>
          <w:tcPr>
            <w:tcW w:w="3966" w:type="dxa"/>
          </w:tcPr>
          <w:p w14:paraId="1E06A0CC" w14:textId="2F0F7247" w:rsidR="000B20FC" w:rsidRPr="00843944" w:rsidRDefault="000B20FC" w:rsidP="00B3323E">
            <w:pPr>
              <w:pStyle w:val="TableParagraph"/>
              <w:spacing w:line="234" w:lineRule="exact"/>
              <w:ind w:left="110"/>
              <w:rPr>
                <w:rFonts w:ascii="Arial" w:hAnsi="Arial" w:cs="Arial"/>
              </w:rPr>
            </w:pPr>
            <w:r w:rsidRPr="00843944">
              <w:rPr>
                <w:rFonts w:ascii="Arial" w:hAnsi="Arial" w:cs="Arial"/>
              </w:rPr>
              <w:t>Cantidad de Mensajes/ por campaña</w:t>
            </w:r>
          </w:p>
        </w:tc>
        <w:tc>
          <w:tcPr>
            <w:tcW w:w="4864" w:type="dxa"/>
          </w:tcPr>
          <w:p w14:paraId="7F537611" w14:textId="77777777" w:rsidR="000B20FC" w:rsidRPr="00843944" w:rsidRDefault="000B20FC" w:rsidP="00B3323E">
            <w:pPr>
              <w:pStyle w:val="TableParagraph"/>
              <w:spacing w:line="234" w:lineRule="exact"/>
              <w:ind w:left="110"/>
              <w:rPr>
                <w:rFonts w:ascii="Arial" w:hAnsi="Arial" w:cs="Arial"/>
              </w:rPr>
            </w:pPr>
            <w:r w:rsidRPr="00843944">
              <w:rPr>
                <w:rFonts w:ascii="Arial" w:hAnsi="Arial" w:cs="Arial"/>
              </w:rPr>
              <w:t>Hasta 3 mensajes diferentes</w:t>
            </w:r>
          </w:p>
        </w:tc>
      </w:tr>
      <w:tr w:rsidR="000B20FC" w:rsidRPr="00843944" w14:paraId="5C9948B1" w14:textId="77777777" w:rsidTr="00B3323E">
        <w:trPr>
          <w:trHeight w:val="503"/>
        </w:trPr>
        <w:tc>
          <w:tcPr>
            <w:tcW w:w="3966" w:type="dxa"/>
          </w:tcPr>
          <w:p w14:paraId="5DBC0DBE" w14:textId="3FFC309C" w:rsidR="000B20FC" w:rsidRPr="00843944" w:rsidRDefault="000B20FC" w:rsidP="00B3323E">
            <w:pPr>
              <w:pStyle w:val="TableParagraph"/>
              <w:spacing w:line="243" w:lineRule="exact"/>
              <w:ind w:left="110"/>
              <w:rPr>
                <w:rFonts w:ascii="Arial" w:hAnsi="Arial" w:cs="Arial"/>
              </w:rPr>
            </w:pPr>
            <w:r w:rsidRPr="00843944">
              <w:rPr>
                <w:rFonts w:ascii="Arial" w:hAnsi="Arial" w:cs="Arial"/>
              </w:rPr>
              <w:t>Frecuencia de envíos por día</w:t>
            </w:r>
          </w:p>
        </w:tc>
        <w:tc>
          <w:tcPr>
            <w:tcW w:w="4864" w:type="dxa"/>
          </w:tcPr>
          <w:p w14:paraId="126813E2" w14:textId="77777777" w:rsidR="000B20FC" w:rsidRPr="00843944" w:rsidRDefault="000B20FC" w:rsidP="00B3323E">
            <w:pPr>
              <w:pStyle w:val="TableParagraph"/>
              <w:spacing w:line="234" w:lineRule="exact"/>
              <w:ind w:left="110"/>
              <w:rPr>
                <w:rFonts w:ascii="Arial" w:hAnsi="Arial" w:cs="Arial"/>
              </w:rPr>
            </w:pPr>
            <w:r w:rsidRPr="00843944">
              <w:rPr>
                <w:rFonts w:ascii="Arial" w:hAnsi="Arial" w:cs="Arial"/>
              </w:rPr>
              <w:t>1 al 100% de la base de datos</w:t>
            </w:r>
          </w:p>
          <w:p w14:paraId="3DCF811F" w14:textId="77777777" w:rsidR="000B20FC" w:rsidRPr="00843944" w:rsidRDefault="000B20FC" w:rsidP="00B3323E">
            <w:pPr>
              <w:pStyle w:val="TableParagraph"/>
              <w:spacing w:line="244" w:lineRule="exact"/>
              <w:ind w:left="110"/>
              <w:rPr>
                <w:rFonts w:ascii="Arial" w:hAnsi="Arial" w:cs="Arial"/>
              </w:rPr>
            </w:pPr>
            <w:r w:rsidRPr="00843944">
              <w:rPr>
                <w:rFonts w:ascii="Arial" w:hAnsi="Arial" w:cs="Arial"/>
              </w:rPr>
              <w:t>*pudiendo ser modificado por el PEB.</w:t>
            </w:r>
          </w:p>
        </w:tc>
      </w:tr>
      <w:tr w:rsidR="000B20FC" w:rsidRPr="00843944" w14:paraId="405933BE" w14:textId="77777777" w:rsidTr="00B3323E">
        <w:trPr>
          <w:trHeight w:val="254"/>
        </w:trPr>
        <w:tc>
          <w:tcPr>
            <w:tcW w:w="3966" w:type="dxa"/>
          </w:tcPr>
          <w:p w14:paraId="7F86A49C" w14:textId="7E2E8CEB" w:rsidR="000B20FC" w:rsidRPr="00843944" w:rsidRDefault="000B20FC" w:rsidP="00B3323E">
            <w:pPr>
              <w:pStyle w:val="TableParagraph"/>
              <w:spacing w:line="234" w:lineRule="exact"/>
              <w:ind w:left="110"/>
              <w:rPr>
                <w:rFonts w:ascii="Arial" w:hAnsi="Arial" w:cs="Arial"/>
              </w:rPr>
            </w:pPr>
            <w:r w:rsidRPr="00843944">
              <w:rPr>
                <w:rFonts w:ascii="Arial" w:hAnsi="Arial" w:cs="Arial"/>
              </w:rPr>
              <w:t>Horario de remisión de mensajes</w:t>
            </w:r>
          </w:p>
        </w:tc>
        <w:tc>
          <w:tcPr>
            <w:tcW w:w="4864" w:type="dxa"/>
          </w:tcPr>
          <w:p w14:paraId="6B65ED9B" w14:textId="77777777" w:rsidR="000B20FC" w:rsidRPr="00843944" w:rsidRDefault="000B20FC" w:rsidP="00B3323E">
            <w:pPr>
              <w:pStyle w:val="TableParagraph"/>
              <w:spacing w:line="234" w:lineRule="exact"/>
              <w:ind w:left="110"/>
              <w:rPr>
                <w:rFonts w:ascii="Arial" w:hAnsi="Arial" w:cs="Arial"/>
              </w:rPr>
            </w:pPr>
            <w:r w:rsidRPr="00843944">
              <w:rPr>
                <w:rFonts w:ascii="Arial" w:hAnsi="Arial" w:cs="Arial"/>
              </w:rPr>
              <w:t>10:00 a 18:00 horas</w:t>
            </w:r>
          </w:p>
        </w:tc>
      </w:tr>
      <w:tr w:rsidR="000B20FC" w:rsidRPr="00843944" w14:paraId="5204C913" w14:textId="77777777" w:rsidTr="00B3323E">
        <w:trPr>
          <w:trHeight w:val="503"/>
        </w:trPr>
        <w:tc>
          <w:tcPr>
            <w:tcW w:w="3966" w:type="dxa"/>
          </w:tcPr>
          <w:p w14:paraId="3922D12C" w14:textId="5DE214E5" w:rsidR="000B20FC" w:rsidRPr="00843944" w:rsidRDefault="000B20FC" w:rsidP="00B3323E">
            <w:pPr>
              <w:pStyle w:val="TableParagraph"/>
              <w:spacing w:line="243" w:lineRule="exact"/>
              <w:ind w:left="110"/>
              <w:rPr>
                <w:rFonts w:ascii="Arial" w:hAnsi="Arial" w:cs="Arial"/>
              </w:rPr>
            </w:pPr>
            <w:r w:rsidRPr="00843944">
              <w:rPr>
                <w:rFonts w:ascii="Arial" w:hAnsi="Arial" w:cs="Arial"/>
              </w:rPr>
              <w:t>Remitente</w:t>
            </w:r>
          </w:p>
        </w:tc>
        <w:tc>
          <w:tcPr>
            <w:tcW w:w="4864" w:type="dxa"/>
          </w:tcPr>
          <w:p w14:paraId="07BF53F6" w14:textId="77777777" w:rsidR="000B20FC" w:rsidRPr="00843944" w:rsidRDefault="000B20FC" w:rsidP="00B3323E">
            <w:pPr>
              <w:pStyle w:val="TableParagraph"/>
              <w:spacing w:before="4" w:line="223" w:lineRule="auto"/>
              <w:ind w:left="110" w:right="64"/>
              <w:jc w:val="both"/>
              <w:rPr>
                <w:rFonts w:ascii="Arial" w:hAnsi="Arial" w:cs="Arial"/>
              </w:rPr>
            </w:pPr>
            <w:r w:rsidRPr="00843944">
              <w:rPr>
                <w:rFonts w:ascii="Arial" w:hAnsi="Arial" w:cs="Arial"/>
              </w:rPr>
              <w:t>Con enmascaramiento bajo la denominación de Bicentenario del Perú u otras posibles denominaciones: "BICENTPERU" o "BICENTENARIO"(opciones que podrán ser evaluadas con el proveedor)</w:t>
            </w:r>
          </w:p>
        </w:tc>
      </w:tr>
    </w:tbl>
    <w:p w14:paraId="1E8505D4" w14:textId="77777777" w:rsidR="000B20FC" w:rsidRDefault="000B20FC" w:rsidP="00047547"/>
    <w:p w14:paraId="1894CAF4" w14:textId="08F26303" w:rsidR="000B20FC" w:rsidRPr="00843944" w:rsidRDefault="000B20FC" w:rsidP="000B20FC">
      <w:pPr>
        <w:pStyle w:val="Prrafodelista"/>
        <w:numPr>
          <w:ilvl w:val="0"/>
          <w:numId w:val="2"/>
        </w:numPr>
        <w:tabs>
          <w:tab w:val="left" w:pos="2060"/>
          <w:tab w:val="left" w:pos="2061"/>
        </w:tabs>
        <w:spacing w:before="96" w:line="237" w:lineRule="auto"/>
        <w:ind w:right="1501" w:hanging="361"/>
      </w:pPr>
      <w:r>
        <w:t>L</w:t>
      </w:r>
      <w:r w:rsidRPr="00843944">
        <w:t>os mensajes para remitir serán informativos y/o de promoción para realizar</w:t>
      </w:r>
      <w:r w:rsidRPr="00843944">
        <w:rPr>
          <w:spacing w:val="-44"/>
        </w:rPr>
        <w:t xml:space="preserve"> </w:t>
      </w:r>
      <w:r w:rsidRPr="00843944">
        <w:t>las siguientes</w:t>
      </w:r>
      <w:r w:rsidRPr="00843944">
        <w:rPr>
          <w:spacing w:val="-4"/>
        </w:rPr>
        <w:t xml:space="preserve"> </w:t>
      </w:r>
      <w:r w:rsidRPr="00843944">
        <w:t>acciones:</w:t>
      </w:r>
    </w:p>
    <w:p w14:paraId="1F3AB1BC" w14:textId="16CFD6C9" w:rsidR="000B20FC" w:rsidRPr="00843944" w:rsidRDefault="000B20FC" w:rsidP="000B20FC">
      <w:pPr>
        <w:pStyle w:val="Prrafodelista"/>
        <w:numPr>
          <w:ilvl w:val="1"/>
          <w:numId w:val="2"/>
        </w:numPr>
        <w:tabs>
          <w:tab w:val="left" w:pos="2780"/>
          <w:tab w:val="left" w:pos="2781"/>
        </w:tabs>
        <w:spacing w:before="11" w:line="261" w:lineRule="exact"/>
      </w:pPr>
      <w:r w:rsidRPr="00843944">
        <w:t>Participación con el embanderamiento de sus</w:t>
      </w:r>
      <w:r w:rsidRPr="00843944">
        <w:rPr>
          <w:spacing w:val="-1"/>
        </w:rPr>
        <w:t xml:space="preserve"> </w:t>
      </w:r>
      <w:r w:rsidRPr="00843944">
        <w:t>casas</w:t>
      </w:r>
    </w:p>
    <w:p w14:paraId="29C12A87" w14:textId="2CD02BE4" w:rsidR="000B20FC" w:rsidRPr="00843944" w:rsidRDefault="000B20FC" w:rsidP="000B20FC">
      <w:pPr>
        <w:pStyle w:val="Prrafodelista"/>
        <w:numPr>
          <w:ilvl w:val="1"/>
          <w:numId w:val="2"/>
        </w:numPr>
        <w:tabs>
          <w:tab w:val="left" w:pos="2780"/>
          <w:tab w:val="left" w:pos="2781"/>
        </w:tabs>
        <w:spacing w:line="252" w:lineRule="exact"/>
      </w:pPr>
      <w:r w:rsidRPr="00843944">
        <w:t>Participación virtual en el programa de las</w:t>
      </w:r>
      <w:r w:rsidRPr="00843944">
        <w:rPr>
          <w:spacing w:val="-2"/>
        </w:rPr>
        <w:t xml:space="preserve"> </w:t>
      </w:r>
      <w:r w:rsidRPr="00843944">
        <w:t>efemérides</w:t>
      </w:r>
    </w:p>
    <w:p w14:paraId="72893D7B" w14:textId="77777777" w:rsidR="000B20FC" w:rsidRPr="00843944" w:rsidRDefault="000B20FC" w:rsidP="000B20FC">
      <w:pPr>
        <w:pStyle w:val="Prrafodelista"/>
        <w:numPr>
          <w:ilvl w:val="1"/>
          <w:numId w:val="2"/>
        </w:numPr>
        <w:tabs>
          <w:tab w:val="left" w:pos="2780"/>
          <w:tab w:val="left" w:pos="2781"/>
        </w:tabs>
        <w:spacing w:line="252" w:lineRule="exact"/>
      </w:pPr>
      <w:r w:rsidRPr="00843944">
        <w:t>Visualización de una web/video, al cual se deberá acceder por un</w:t>
      </w:r>
      <w:r w:rsidRPr="00843944">
        <w:rPr>
          <w:spacing w:val="-15"/>
        </w:rPr>
        <w:t xml:space="preserve"> </w:t>
      </w:r>
      <w:r w:rsidRPr="00843944">
        <w:t>enlace.</w:t>
      </w:r>
    </w:p>
    <w:p w14:paraId="1608799E" w14:textId="7ED945C7" w:rsidR="000B20FC" w:rsidRDefault="000B20FC" w:rsidP="000B20FC">
      <w:pPr>
        <w:pStyle w:val="Prrafodelista"/>
        <w:numPr>
          <w:ilvl w:val="1"/>
          <w:numId w:val="2"/>
        </w:numPr>
        <w:tabs>
          <w:tab w:val="left" w:pos="2780"/>
          <w:tab w:val="left" w:pos="2781"/>
        </w:tabs>
        <w:spacing w:line="252" w:lineRule="exact"/>
      </w:pPr>
      <w:r w:rsidRPr="00843944">
        <w:t>Mensajes de esperanza, fortaleza y/o</w:t>
      </w:r>
      <w:r w:rsidRPr="00843944">
        <w:rPr>
          <w:spacing w:val="-9"/>
        </w:rPr>
        <w:t xml:space="preserve"> </w:t>
      </w:r>
      <w:r w:rsidRPr="00843944">
        <w:t>reconocimiento</w:t>
      </w:r>
    </w:p>
    <w:p w14:paraId="52259C81" w14:textId="037E3FA7" w:rsidR="00754943" w:rsidRPr="00843944" w:rsidRDefault="00754943" w:rsidP="00754943">
      <w:pPr>
        <w:pStyle w:val="Prrafodelista"/>
        <w:numPr>
          <w:ilvl w:val="0"/>
          <w:numId w:val="2"/>
        </w:numPr>
        <w:tabs>
          <w:tab w:val="left" w:pos="2060"/>
          <w:tab w:val="left" w:pos="2061"/>
        </w:tabs>
        <w:spacing w:before="96" w:line="237" w:lineRule="auto"/>
        <w:ind w:right="1501"/>
      </w:pPr>
      <w:r w:rsidRPr="00843944">
        <w:t>La empresa deberá contemplar una estrategia mixta de comunicación, siendo</w:t>
      </w:r>
      <w:r w:rsidRPr="00843944">
        <w:rPr>
          <w:spacing w:val="-38"/>
        </w:rPr>
        <w:t xml:space="preserve"> </w:t>
      </w:r>
      <w:r w:rsidRPr="00843944">
        <w:t>los canales seleccionados:</w:t>
      </w:r>
    </w:p>
    <w:p w14:paraId="07F1DF80" w14:textId="5F48E77E" w:rsidR="00754943" w:rsidRPr="00843944" w:rsidRDefault="00754943" w:rsidP="00754943">
      <w:pPr>
        <w:pStyle w:val="Prrafodelista"/>
        <w:numPr>
          <w:ilvl w:val="1"/>
          <w:numId w:val="2"/>
        </w:numPr>
        <w:tabs>
          <w:tab w:val="left" w:pos="2780"/>
          <w:tab w:val="left" w:pos="2781"/>
        </w:tabs>
        <w:spacing w:line="264" w:lineRule="exact"/>
      </w:pPr>
      <w:r w:rsidRPr="00843944">
        <w:t>Mensajes masivos a través de</w:t>
      </w:r>
      <w:r w:rsidRPr="00843944">
        <w:rPr>
          <w:spacing w:val="-3"/>
        </w:rPr>
        <w:t xml:space="preserve"> </w:t>
      </w:r>
      <w:r w:rsidRPr="00843944">
        <w:t>SMS.</w:t>
      </w:r>
    </w:p>
    <w:p w14:paraId="6517F4C9" w14:textId="3CEED1AA" w:rsidR="00754943" w:rsidRPr="00843944" w:rsidRDefault="00754943" w:rsidP="00754943">
      <w:pPr>
        <w:pStyle w:val="Textoindependiente"/>
        <w:numPr>
          <w:ilvl w:val="0"/>
          <w:numId w:val="2"/>
        </w:numPr>
        <w:spacing w:line="242" w:lineRule="auto"/>
        <w:ind w:right="764"/>
        <w:jc w:val="both"/>
      </w:pPr>
      <w:r w:rsidRPr="00843944">
        <w:t xml:space="preserve">Para las </w:t>
      </w:r>
      <w:r w:rsidRPr="00843944">
        <w:rPr>
          <w:b/>
        </w:rPr>
        <w:t xml:space="preserve">campañas de SMS </w:t>
      </w:r>
      <w:r w:rsidRPr="00843944">
        <w:t>se deberá contemplar una cantidad de 5 envíos por campaña</w:t>
      </w:r>
      <w:r w:rsidRPr="00843944">
        <w:rPr>
          <w:spacing w:val="-8"/>
        </w:rPr>
        <w:t xml:space="preserve"> </w:t>
      </w:r>
      <w:r w:rsidRPr="00843944">
        <w:t>con</w:t>
      </w:r>
      <w:r w:rsidRPr="00843944">
        <w:rPr>
          <w:spacing w:val="-7"/>
        </w:rPr>
        <w:t xml:space="preserve"> </w:t>
      </w:r>
      <w:r w:rsidRPr="00843944">
        <w:t>un</w:t>
      </w:r>
      <w:r w:rsidRPr="00843944">
        <w:rPr>
          <w:spacing w:val="-8"/>
        </w:rPr>
        <w:t xml:space="preserve"> </w:t>
      </w:r>
      <w:r w:rsidRPr="00843944">
        <w:t>total</w:t>
      </w:r>
      <w:r w:rsidRPr="00843944">
        <w:rPr>
          <w:spacing w:val="-10"/>
        </w:rPr>
        <w:t xml:space="preserve"> </w:t>
      </w:r>
      <w:r w:rsidRPr="00843944">
        <w:t>de:</w:t>
      </w:r>
      <w:r w:rsidRPr="00843944">
        <w:rPr>
          <w:spacing w:val="-8"/>
        </w:rPr>
        <w:t xml:space="preserve"> </w:t>
      </w:r>
      <w:r w:rsidRPr="00843944">
        <w:t>300</w:t>
      </w:r>
      <w:r w:rsidRPr="00843944">
        <w:rPr>
          <w:spacing w:val="-7"/>
        </w:rPr>
        <w:t xml:space="preserve"> </w:t>
      </w:r>
      <w:r w:rsidRPr="00843944">
        <w:t>mil</w:t>
      </w:r>
      <w:r w:rsidRPr="00843944">
        <w:rPr>
          <w:spacing w:val="-6"/>
        </w:rPr>
        <w:t xml:space="preserve"> </w:t>
      </w:r>
      <w:r w:rsidRPr="00843944">
        <w:t>envíos,</w:t>
      </w:r>
      <w:r w:rsidRPr="00843944">
        <w:rPr>
          <w:spacing w:val="-4"/>
        </w:rPr>
        <w:t xml:space="preserve"> </w:t>
      </w:r>
      <w:r w:rsidRPr="00843944">
        <w:t>y</w:t>
      </w:r>
      <w:r w:rsidRPr="00843944">
        <w:rPr>
          <w:spacing w:val="-5"/>
        </w:rPr>
        <w:t xml:space="preserve"> </w:t>
      </w:r>
      <w:r w:rsidRPr="00843944">
        <w:t>debe</w:t>
      </w:r>
      <w:r w:rsidRPr="00843944">
        <w:rPr>
          <w:spacing w:val="-7"/>
        </w:rPr>
        <w:t xml:space="preserve"> </w:t>
      </w:r>
      <w:r w:rsidRPr="00843944">
        <w:t>garantizar</w:t>
      </w:r>
      <w:r w:rsidRPr="00843944">
        <w:rPr>
          <w:spacing w:val="-5"/>
        </w:rPr>
        <w:t xml:space="preserve"> </w:t>
      </w:r>
      <w:r w:rsidRPr="00843944">
        <w:t>la</w:t>
      </w:r>
      <w:r w:rsidRPr="00843944">
        <w:rPr>
          <w:spacing w:val="-8"/>
        </w:rPr>
        <w:t xml:space="preserve"> </w:t>
      </w:r>
      <w:r w:rsidRPr="00843944">
        <w:t>entrega</w:t>
      </w:r>
      <w:r w:rsidRPr="00843944">
        <w:rPr>
          <w:spacing w:val="-6"/>
        </w:rPr>
        <w:t xml:space="preserve"> </w:t>
      </w:r>
      <w:r w:rsidRPr="00843944">
        <w:t>de</w:t>
      </w:r>
      <w:r w:rsidRPr="00843944">
        <w:rPr>
          <w:spacing w:val="-13"/>
        </w:rPr>
        <w:t xml:space="preserve"> </w:t>
      </w:r>
      <w:r w:rsidRPr="00843944">
        <w:t>más</w:t>
      </w:r>
      <w:r w:rsidRPr="00843944">
        <w:rPr>
          <w:spacing w:val="-10"/>
        </w:rPr>
        <w:t xml:space="preserve"> </w:t>
      </w:r>
      <w:r w:rsidRPr="00843944">
        <w:t>del</w:t>
      </w:r>
      <w:r w:rsidRPr="00843944">
        <w:rPr>
          <w:spacing w:val="-7"/>
        </w:rPr>
        <w:t xml:space="preserve"> </w:t>
      </w:r>
      <w:r w:rsidRPr="00843944">
        <w:t>100% de mensajes. Cabe indicar que si existe un excedente de mensajes por campaña, se podrá emplear en las demás</w:t>
      </w:r>
      <w:r w:rsidRPr="00843944">
        <w:rPr>
          <w:spacing w:val="-10"/>
        </w:rPr>
        <w:t xml:space="preserve"> </w:t>
      </w:r>
      <w:r w:rsidRPr="00843944">
        <w:t>faltantes, ya que la suma total en la contratación corresponde a 1´200,000 envíos.</w:t>
      </w:r>
    </w:p>
    <w:p w14:paraId="7056EF42" w14:textId="7966B63D" w:rsidR="00754943" w:rsidRPr="00843944" w:rsidRDefault="00754943" w:rsidP="00754943">
      <w:pPr>
        <w:pStyle w:val="Prrafodelista"/>
        <w:tabs>
          <w:tab w:val="left" w:pos="2780"/>
          <w:tab w:val="left" w:pos="2781"/>
        </w:tabs>
        <w:spacing w:line="252" w:lineRule="exact"/>
        <w:ind w:left="2780" w:firstLine="0"/>
      </w:pPr>
    </w:p>
    <w:p w14:paraId="6CD90EC2" w14:textId="4B5D7EB9" w:rsidR="00047547" w:rsidRPr="00843944" w:rsidRDefault="00047547" w:rsidP="00047547">
      <w:pPr>
        <w:sectPr w:rsidR="00047547" w:rsidRPr="00843944">
          <w:pgSz w:w="12240" w:h="15840"/>
          <w:pgMar w:top="1340" w:right="920" w:bottom="280" w:left="0" w:header="720" w:footer="720" w:gutter="0"/>
          <w:cols w:space="720"/>
        </w:sectPr>
      </w:pPr>
    </w:p>
    <w:p w14:paraId="5F6C6FD0" w14:textId="06E56BAC" w:rsidR="00047547" w:rsidRDefault="00047547" w:rsidP="00047547">
      <w:pPr>
        <w:pStyle w:val="Textoindependiente"/>
        <w:spacing w:before="6"/>
        <w:rPr>
          <w:b/>
        </w:rPr>
      </w:pPr>
    </w:p>
    <w:p w14:paraId="192BB844" w14:textId="15A31ABD" w:rsidR="00047547" w:rsidRPr="00843944" w:rsidRDefault="0073216B" w:rsidP="00754943">
      <w:pPr>
        <w:pStyle w:val="Prrafodelista"/>
        <w:numPr>
          <w:ilvl w:val="0"/>
          <w:numId w:val="2"/>
        </w:numPr>
        <w:tabs>
          <w:tab w:val="left" w:pos="2060"/>
          <w:tab w:val="left" w:pos="2061"/>
        </w:tabs>
        <w:spacing w:before="96" w:line="237" w:lineRule="auto"/>
        <w:ind w:right="1501"/>
      </w:pPr>
      <w:r>
        <w:rPr>
          <w:noProof/>
          <w:lang w:eastAsia="es-PE"/>
        </w:rPr>
        <w:drawing>
          <wp:anchor distT="0" distB="0" distL="114300" distR="114300" simplePos="0" relativeHeight="251671552" behindDoc="1" locked="0" layoutInCell="1" allowOverlap="1" wp14:anchorId="4C37FC9B" wp14:editId="1F11EF0B">
            <wp:simplePos x="0" y="0"/>
            <wp:positionH relativeFrom="margin">
              <wp:align>left</wp:align>
            </wp:positionH>
            <wp:positionV relativeFrom="paragraph">
              <wp:posOffset>62948</wp:posOffset>
            </wp:positionV>
            <wp:extent cx="762000" cy="701675"/>
            <wp:effectExtent l="0" t="0" r="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harpenSoften amount="25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762000" cy="701675"/>
                    </a:xfrm>
                    <a:prstGeom prst="rect">
                      <a:avLst/>
                    </a:prstGeom>
                  </pic:spPr>
                </pic:pic>
              </a:graphicData>
            </a:graphic>
            <wp14:sizeRelH relativeFrom="margin">
              <wp14:pctWidth>0</wp14:pctWidth>
            </wp14:sizeRelH>
            <wp14:sizeRelV relativeFrom="margin">
              <wp14:pctHeight>0</wp14:pctHeight>
            </wp14:sizeRelV>
          </wp:anchor>
        </w:drawing>
      </w:r>
      <w:r w:rsidR="00047547" w:rsidRPr="00843944">
        <w:t>El proveedor se encargará del diseño y redacción de todas las comunicaciones o publicaciones en los diferentes canales utilizados, en coordinación con el Proyecto Especial</w:t>
      </w:r>
      <w:r w:rsidR="00047547" w:rsidRPr="00843944">
        <w:rPr>
          <w:spacing w:val="-5"/>
        </w:rPr>
        <w:t xml:space="preserve"> </w:t>
      </w:r>
      <w:r w:rsidR="00047547" w:rsidRPr="00843944">
        <w:t>Bicentenario.</w:t>
      </w:r>
    </w:p>
    <w:p w14:paraId="3D48C565" w14:textId="77777777" w:rsidR="00047547" w:rsidRPr="00843944" w:rsidRDefault="00047547" w:rsidP="00047547">
      <w:pPr>
        <w:pStyle w:val="Prrafodelista"/>
        <w:numPr>
          <w:ilvl w:val="0"/>
          <w:numId w:val="2"/>
        </w:numPr>
        <w:tabs>
          <w:tab w:val="left" w:pos="2065"/>
        </w:tabs>
        <w:spacing w:line="237" w:lineRule="auto"/>
        <w:ind w:right="778" w:hanging="361"/>
        <w:jc w:val="both"/>
      </w:pPr>
      <w:r w:rsidRPr="00843944">
        <w:t xml:space="preserve">El proveedor deberá enmascarar el nombre del remitente bajo </w:t>
      </w:r>
      <w:r w:rsidRPr="00843944">
        <w:rPr>
          <w:spacing w:val="-3"/>
        </w:rPr>
        <w:t xml:space="preserve">la </w:t>
      </w:r>
      <w:r w:rsidRPr="00843944">
        <w:t>denominación de: Bicentenario del</w:t>
      </w:r>
      <w:r w:rsidRPr="00843944">
        <w:rPr>
          <w:spacing w:val="-1"/>
        </w:rPr>
        <w:t xml:space="preserve"> </w:t>
      </w:r>
      <w:r w:rsidRPr="00843944">
        <w:t>Perú.</w:t>
      </w:r>
    </w:p>
    <w:p w14:paraId="2BC9927A" w14:textId="77777777" w:rsidR="00047547" w:rsidRPr="00843944" w:rsidRDefault="00047547" w:rsidP="00047547">
      <w:pPr>
        <w:pStyle w:val="Ttulo1"/>
        <w:numPr>
          <w:ilvl w:val="1"/>
          <w:numId w:val="3"/>
        </w:numPr>
        <w:tabs>
          <w:tab w:val="left" w:pos="2430"/>
        </w:tabs>
        <w:spacing w:before="196"/>
        <w:ind w:left="2429" w:hanging="370"/>
      </w:pPr>
      <w:r w:rsidRPr="00843944">
        <w:t>Gestión de</w:t>
      </w:r>
      <w:r w:rsidRPr="00843944">
        <w:rPr>
          <w:spacing w:val="-2"/>
        </w:rPr>
        <w:t xml:space="preserve"> </w:t>
      </w:r>
      <w:r w:rsidRPr="00843944">
        <w:t>Contactos:</w:t>
      </w:r>
    </w:p>
    <w:p w14:paraId="6F05238A" w14:textId="77777777" w:rsidR="00047547" w:rsidRPr="00843944" w:rsidRDefault="00047547" w:rsidP="00047547">
      <w:pPr>
        <w:pStyle w:val="Prrafodelista"/>
        <w:numPr>
          <w:ilvl w:val="0"/>
          <w:numId w:val="2"/>
        </w:numPr>
        <w:tabs>
          <w:tab w:val="left" w:pos="2065"/>
        </w:tabs>
        <w:spacing w:before="193"/>
        <w:ind w:right="547" w:hanging="361"/>
        <w:jc w:val="both"/>
      </w:pPr>
      <w:r w:rsidRPr="00843944">
        <w:t>La</w:t>
      </w:r>
      <w:r w:rsidRPr="00843944">
        <w:rPr>
          <w:spacing w:val="-13"/>
        </w:rPr>
        <w:t xml:space="preserve"> </w:t>
      </w:r>
      <w:r w:rsidRPr="00843944">
        <w:t>empresa</w:t>
      </w:r>
      <w:r w:rsidRPr="00843944">
        <w:rPr>
          <w:spacing w:val="-16"/>
        </w:rPr>
        <w:t xml:space="preserve"> </w:t>
      </w:r>
      <w:r w:rsidRPr="00843944">
        <w:t>debe</w:t>
      </w:r>
      <w:r w:rsidRPr="00843944">
        <w:rPr>
          <w:spacing w:val="-12"/>
        </w:rPr>
        <w:t xml:space="preserve"> </w:t>
      </w:r>
      <w:r w:rsidRPr="00843944">
        <w:t>contar</w:t>
      </w:r>
      <w:r w:rsidRPr="00843944">
        <w:rPr>
          <w:spacing w:val="-15"/>
        </w:rPr>
        <w:t xml:space="preserve"> </w:t>
      </w:r>
      <w:r w:rsidRPr="00843944">
        <w:t>con</w:t>
      </w:r>
      <w:r w:rsidRPr="00843944">
        <w:rPr>
          <w:spacing w:val="-12"/>
        </w:rPr>
        <w:t xml:space="preserve"> </w:t>
      </w:r>
      <w:r w:rsidRPr="00843944">
        <w:t>base</w:t>
      </w:r>
      <w:r w:rsidRPr="00843944">
        <w:rPr>
          <w:spacing w:val="-17"/>
        </w:rPr>
        <w:t xml:space="preserve"> </w:t>
      </w:r>
      <w:r w:rsidRPr="00843944">
        <w:t>de</w:t>
      </w:r>
      <w:r w:rsidRPr="00843944">
        <w:rPr>
          <w:spacing w:val="-16"/>
        </w:rPr>
        <w:t xml:space="preserve"> </w:t>
      </w:r>
      <w:r w:rsidRPr="00843944">
        <w:t>datos</w:t>
      </w:r>
      <w:r w:rsidRPr="00843944">
        <w:rPr>
          <w:spacing w:val="-13"/>
        </w:rPr>
        <w:t xml:space="preserve"> </w:t>
      </w:r>
      <w:r w:rsidRPr="00843944">
        <w:t>con</w:t>
      </w:r>
      <w:r w:rsidRPr="00843944">
        <w:rPr>
          <w:spacing w:val="-12"/>
        </w:rPr>
        <w:t xml:space="preserve"> </w:t>
      </w:r>
      <w:r w:rsidRPr="00843944">
        <w:t>mínimo</w:t>
      </w:r>
      <w:r w:rsidRPr="00843944">
        <w:rPr>
          <w:spacing w:val="-12"/>
        </w:rPr>
        <w:t xml:space="preserve"> </w:t>
      </w:r>
      <w:r w:rsidRPr="00843944">
        <w:t>50</w:t>
      </w:r>
      <w:r w:rsidRPr="00843944">
        <w:rPr>
          <w:spacing w:val="-17"/>
        </w:rPr>
        <w:t xml:space="preserve"> </w:t>
      </w:r>
      <w:r w:rsidRPr="00843944">
        <w:t>mil</w:t>
      </w:r>
      <w:r w:rsidRPr="00843944">
        <w:rPr>
          <w:spacing w:val="-16"/>
        </w:rPr>
        <w:t xml:space="preserve"> </w:t>
      </w:r>
      <w:r w:rsidRPr="00843944">
        <w:t>contactos</w:t>
      </w:r>
      <w:r w:rsidRPr="00843944">
        <w:rPr>
          <w:spacing w:val="-17"/>
        </w:rPr>
        <w:t xml:space="preserve"> </w:t>
      </w:r>
      <w:r w:rsidRPr="00843944">
        <w:t>de</w:t>
      </w:r>
      <w:r w:rsidRPr="00843944">
        <w:rPr>
          <w:spacing w:val="-17"/>
        </w:rPr>
        <w:t xml:space="preserve"> </w:t>
      </w:r>
      <w:r w:rsidRPr="00843944">
        <w:t>cada</w:t>
      </w:r>
      <w:r w:rsidRPr="00843944">
        <w:rPr>
          <w:spacing w:val="-12"/>
        </w:rPr>
        <w:t xml:space="preserve"> </w:t>
      </w:r>
      <w:r w:rsidRPr="00843944">
        <w:t>región: Lima (Huaura), Pasco, La Libertad y Lambayeque para la remisión de mensajería de SMS. Esta base de datos deberá tener como mínimo 2</w:t>
      </w:r>
      <w:r w:rsidRPr="00843944">
        <w:rPr>
          <w:spacing w:val="-17"/>
        </w:rPr>
        <w:t xml:space="preserve"> </w:t>
      </w:r>
      <w:r w:rsidRPr="00843944">
        <w:t>campos:</w:t>
      </w:r>
    </w:p>
    <w:p w14:paraId="33316171" w14:textId="77777777" w:rsidR="00047547" w:rsidRPr="00843944" w:rsidRDefault="00047547" w:rsidP="00047547">
      <w:pPr>
        <w:pStyle w:val="Prrafodelista"/>
        <w:numPr>
          <w:ilvl w:val="1"/>
          <w:numId w:val="2"/>
        </w:numPr>
        <w:tabs>
          <w:tab w:val="left" w:pos="2785"/>
        </w:tabs>
        <w:spacing w:before="1" w:line="268" w:lineRule="exact"/>
        <w:ind w:left="2785" w:hanging="360"/>
        <w:jc w:val="both"/>
      </w:pPr>
      <w:r w:rsidRPr="00843944">
        <w:t>Número de</w:t>
      </w:r>
      <w:r w:rsidRPr="00843944">
        <w:rPr>
          <w:spacing w:val="-3"/>
        </w:rPr>
        <w:t xml:space="preserve"> </w:t>
      </w:r>
      <w:r w:rsidRPr="00843944">
        <w:t>celular</w:t>
      </w:r>
    </w:p>
    <w:p w14:paraId="0873ECB8" w14:textId="77777777" w:rsidR="00047547" w:rsidRPr="00843944" w:rsidRDefault="00047547" w:rsidP="00047547">
      <w:pPr>
        <w:pStyle w:val="Prrafodelista"/>
        <w:numPr>
          <w:ilvl w:val="1"/>
          <w:numId w:val="2"/>
        </w:numPr>
        <w:tabs>
          <w:tab w:val="left" w:pos="2785"/>
        </w:tabs>
        <w:spacing w:line="268" w:lineRule="exact"/>
        <w:ind w:left="2785" w:hanging="360"/>
        <w:jc w:val="both"/>
      </w:pPr>
      <w:r w:rsidRPr="00843944">
        <w:t>Región/Distrito</w:t>
      </w:r>
    </w:p>
    <w:p w14:paraId="624CF8F4" w14:textId="77777777" w:rsidR="00047547" w:rsidRPr="00843944" w:rsidRDefault="00047547" w:rsidP="00047547">
      <w:pPr>
        <w:tabs>
          <w:tab w:val="left" w:pos="2785"/>
        </w:tabs>
        <w:spacing w:line="268" w:lineRule="exact"/>
        <w:ind w:left="2785"/>
        <w:jc w:val="both"/>
      </w:pPr>
    </w:p>
    <w:p w14:paraId="3DF785A1" w14:textId="77777777" w:rsidR="00047547" w:rsidRPr="00843944" w:rsidRDefault="00047547" w:rsidP="00047547">
      <w:pPr>
        <w:tabs>
          <w:tab w:val="left" w:pos="2785"/>
        </w:tabs>
        <w:spacing w:line="268" w:lineRule="exact"/>
        <w:ind w:left="2127" w:right="547"/>
        <w:jc w:val="both"/>
      </w:pPr>
      <w:r w:rsidRPr="00843944">
        <w:t>La empresa podrá proteger su base de datos brindando números enmascarados, ya que éstos serán usados para fines de las campañas, mas no para ampliar la base de datos del PEB. Se solicita considerar la Ley de Protección de Datos Personales.</w:t>
      </w:r>
    </w:p>
    <w:p w14:paraId="5BCE34EC" w14:textId="77777777" w:rsidR="00047547" w:rsidRPr="00843944" w:rsidRDefault="00047547" w:rsidP="00047547">
      <w:pPr>
        <w:pStyle w:val="Ttulo1"/>
        <w:numPr>
          <w:ilvl w:val="1"/>
          <w:numId w:val="3"/>
        </w:numPr>
        <w:tabs>
          <w:tab w:val="left" w:pos="2430"/>
        </w:tabs>
        <w:spacing w:before="231"/>
        <w:ind w:left="2429" w:hanging="370"/>
      </w:pPr>
      <w:r w:rsidRPr="00843944">
        <w:t>Permisión de escalabilidad para altos</w:t>
      </w:r>
      <w:r w:rsidRPr="00843944">
        <w:rPr>
          <w:spacing w:val="-5"/>
        </w:rPr>
        <w:t xml:space="preserve"> </w:t>
      </w:r>
      <w:r w:rsidRPr="00843944">
        <w:t>volúmenes</w:t>
      </w:r>
    </w:p>
    <w:p w14:paraId="10D12DDC" w14:textId="77777777" w:rsidR="00047547" w:rsidRPr="00843944" w:rsidRDefault="00047547" w:rsidP="00047547">
      <w:pPr>
        <w:pStyle w:val="Textoindependiente"/>
        <w:spacing w:before="30"/>
        <w:ind w:left="2065"/>
      </w:pPr>
      <w:r w:rsidRPr="00843944">
        <w:t>Debe permitir el envío de hasta 300,000 mil mensajes, según detalle por cada campaña:</w:t>
      </w:r>
    </w:p>
    <w:p w14:paraId="43D90885" w14:textId="77777777" w:rsidR="00047547" w:rsidRPr="00843944" w:rsidRDefault="00047547" w:rsidP="00047547">
      <w:pPr>
        <w:pStyle w:val="Textoindependiente"/>
        <w:spacing w:before="30"/>
        <w:ind w:left="2065"/>
        <w:rPr>
          <w:b/>
          <w:bCs/>
        </w:rPr>
      </w:pPr>
      <w:r w:rsidRPr="00843944">
        <w:rPr>
          <w:b/>
          <w:bCs/>
        </w:rPr>
        <w:t>Ejemplo Referencia</w:t>
      </w:r>
    </w:p>
    <w:p w14:paraId="7828A79C" w14:textId="77777777" w:rsidR="00047547" w:rsidRPr="00843944" w:rsidRDefault="00047547" w:rsidP="00047547">
      <w:pPr>
        <w:pStyle w:val="Textoindependiente"/>
        <w:spacing w:after="1"/>
      </w:pPr>
    </w:p>
    <w:tbl>
      <w:tblPr>
        <w:tblStyle w:val="TableNormal"/>
        <w:tblW w:w="0" w:type="auto"/>
        <w:tblInd w:w="231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122"/>
        <w:gridCol w:w="2125"/>
        <w:gridCol w:w="2130"/>
        <w:gridCol w:w="2127"/>
      </w:tblGrid>
      <w:tr w:rsidR="00047547" w:rsidRPr="00843944" w14:paraId="10CCF8A2" w14:textId="77777777" w:rsidTr="0047192E">
        <w:trPr>
          <w:trHeight w:val="508"/>
        </w:trPr>
        <w:tc>
          <w:tcPr>
            <w:tcW w:w="2122" w:type="dxa"/>
            <w:tcBorders>
              <w:bottom w:val="single" w:sz="12" w:space="0" w:color="666666"/>
            </w:tcBorders>
          </w:tcPr>
          <w:p w14:paraId="4AB30EF2" w14:textId="77777777" w:rsidR="00047547" w:rsidRPr="00843944" w:rsidRDefault="00047547" w:rsidP="0047192E">
            <w:pPr>
              <w:pStyle w:val="TableParagraph"/>
              <w:spacing w:line="248" w:lineRule="exact"/>
              <w:ind w:left="110"/>
              <w:rPr>
                <w:rFonts w:ascii="Arial" w:hAnsi="Arial" w:cs="Arial"/>
                <w:b/>
              </w:rPr>
            </w:pPr>
            <w:r w:rsidRPr="00843944">
              <w:rPr>
                <w:rFonts w:ascii="Arial" w:hAnsi="Arial" w:cs="Arial"/>
                <w:b/>
              </w:rPr>
              <w:t>Rango referencial</w:t>
            </w:r>
          </w:p>
          <w:p w14:paraId="52513CBE" w14:textId="77777777" w:rsidR="00047547" w:rsidRPr="00843944" w:rsidRDefault="00047547" w:rsidP="0047192E">
            <w:pPr>
              <w:pStyle w:val="TableParagraph"/>
              <w:spacing w:before="1" w:line="239" w:lineRule="exact"/>
              <w:ind w:left="110"/>
              <w:rPr>
                <w:rFonts w:ascii="Arial" w:hAnsi="Arial" w:cs="Arial"/>
                <w:b/>
              </w:rPr>
            </w:pPr>
            <w:r w:rsidRPr="00843944">
              <w:rPr>
                <w:rFonts w:ascii="Arial" w:hAnsi="Arial" w:cs="Arial"/>
                <w:b/>
              </w:rPr>
              <w:t>por campaña</w:t>
            </w:r>
          </w:p>
        </w:tc>
        <w:tc>
          <w:tcPr>
            <w:tcW w:w="2125" w:type="dxa"/>
            <w:tcBorders>
              <w:bottom w:val="single" w:sz="12" w:space="0" w:color="666666"/>
              <w:right w:val="single" w:sz="6" w:space="0" w:color="999999"/>
            </w:tcBorders>
          </w:tcPr>
          <w:p w14:paraId="11943545" w14:textId="77777777" w:rsidR="00047547" w:rsidRPr="00843944" w:rsidRDefault="00047547" w:rsidP="0047192E">
            <w:pPr>
              <w:pStyle w:val="TableParagraph"/>
              <w:spacing w:line="248" w:lineRule="exact"/>
              <w:ind w:left="110"/>
              <w:rPr>
                <w:rFonts w:ascii="Arial" w:hAnsi="Arial" w:cs="Arial"/>
                <w:b/>
              </w:rPr>
            </w:pPr>
            <w:r w:rsidRPr="00843944">
              <w:rPr>
                <w:rFonts w:ascii="Arial" w:hAnsi="Arial" w:cs="Arial"/>
                <w:b/>
              </w:rPr>
              <w:t>Cantidad de veces</w:t>
            </w:r>
          </w:p>
          <w:p w14:paraId="7DCC4F49" w14:textId="77777777" w:rsidR="00047547" w:rsidRPr="00843944" w:rsidRDefault="00047547" w:rsidP="0047192E">
            <w:pPr>
              <w:pStyle w:val="TableParagraph"/>
              <w:spacing w:before="1" w:line="239" w:lineRule="exact"/>
              <w:ind w:left="110"/>
              <w:rPr>
                <w:rFonts w:ascii="Arial" w:hAnsi="Arial" w:cs="Arial"/>
                <w:b/>
              </w:rPr>
            </w:pPr>
            <w:r w:rsidRPr="00843944">
              <w:rPr>
                <w:rFonts w:ascii="Arial" w:hAnsi="Arial" w:cs="Arial"/>
                <w:b/>
              </w:rPr>
              <w:t>por campaña</w:t>
            </w:r>
          </w:p>
        </w:tc>
        <w:tc>
          <w:tcPr>
            <w:tcW w:w="2130" w:type="dxa"/>
            <w:tcBorders>
              <w:left w:val="single" w:sz="6" w:space="0" w:color="999999"/>
              <w:bottom w:val="single" w:sz="12" w:space="0" w:color="666666"/>
            </w:tcBorders>
          </w:tcPr>
          <w:p w14:paraId="220A9EB4" w14:textId="77777777" w:rsidR="00047547" w:rsidRPr="00843944" w:rsidRDefault="00047547" w:rsidP="0047192E">
            <w:pPr>
              <w:pStyle w:val="TableParagraph"/>
              <w:tabs>
                <w:tab w:val="left" w:pos="1761"/>
              </w:tabs>
              <w:spacing w:line="248" w:lineRule="exact"/>
              <w:ind w:left="110"/>
              <w:rPr>
                <w:rFonts w:ascii="Arial" w:hAnsi="Arial" w:cs="Arial"/>
                <w:b/>
              </w:rPr>
            </w:pPr>
            <w:r w:rsidRPr="00843944">
              <w:rPr>
                <w:rFonts w:ascii="Arial" w:hAnsi="Arial" w:cs="Arial"/>
                <w:b/>
              </w:rPr>
              <w:t>Cantidad</w:t>
            </w:r>
            <w:r w:rsidRPr="00843944">
              <w:rPr>
                <w:rFonts w:ascii="Arial" w:hAnsi="Arial" w:cs="Arial"/>
                <w:b/>
              </w:rPr>
              <w:tab/>
            </w:r>
            <w:r w:rsidRPr="00843944">
              <w:rPr>
                <w:rFonts w:ascii="Arial" w:hAnsi="Arial" w:cs="Arial"/>
                <w:b/>
                <w:spacing w:val="-6"/>
              </w:rPr>
              <w:t>de</w:t>
            </w:r>
          </w:p>
          <w:p w14:paraId="0C772A8C" w14:textId="77777777" w:rsidR="00047547" w:rsidRPr="00843944" w:rsidRDefault="00047547" w:rsidP="0047192E">
            <w:pPr>
              <w:pStyle w:val="TableParagraph"/>
              <w:spacing w:before="1" w:line="239" w:lineRule="exact"/>
              <w:ind w:left="110"/>
              <w:rPr>
                <w:rFonts w:ascii="Arial" w:hAnsi="Arial" w:cs="Arial"/>
                <w:b/>
              </w:rPr>
            </w:pPr>
            <w:r w:rsidRPr="00843944">
              <w:rPr>
                <w:rFonts w:ascii="Arial" w:hAnsi="Arial" w:cs="Arial"/>
                <w:b/>
              </w:rPr>
              <w:t>campañas PEB</w:t>
            </w:r>
          </w:p>
        </w:tc>
        <w:tc>
          <w:tcPr>
            <w:tcW w:w="2127" w:type="dxa"/>
            <w:tcBorders>
              <w:bottom w:val="single" w:sz="12" w:space="0" w:color="666666"/>
            </w:tcBorders>
            <w:shd w:val="clear" w:color="auto" w:fill="E7E6E6"/>
          </w:tcPr>
          <w:p w14:paraId="52A7F774" w14:textId="77777777" w:rsidR="00047547" w:rsidRPr="00843944" w:rsidRDefault="00047547" w:rsidP="0047192E">
            <w:pPr>
              <w:pStyle w:val="TableParagraph"/>
              <w:spacing w:line="243" w:lineRule="exact"/>
              <w:ind w:left="105"/>
              <w:rPr>
                <w:rFonts w:ascii="Arial" w:hAnsi="Arial" w:cs="Arial"/>
                <w:b/>
              </w:rPr>
            </w:pPr>
            <w:r w:rsidRPr="00843944">
              <w:rPr>
                <w:rFonts w:ascii="Arial" w:hAnsi="Arial" w:cs="Arial"/>
                <w:b/>
              </w:rPr>
              <w:t>Total de Envíos</w:t>
            </w:r>
          </w:p>
        </w:tc>
      </w:tr>
      <w:tr w:rsidR="00047547" w:rsidRPr="00843944" w14:paraId="42E66F0F" w14:textId="77777777" w:rsidTr="0047192E">
        <w:trPr>
          <w:trHeight w:val="503"/>
        </w:trPr>
        <w:tc>
          <w:tcPr>
            <w:tcW w:w="2122" w:type="dxa"/>
            <w:tcBorders>
              <w:top w:val="single" w:sz="12" w:space="0" w:color="666666"/>
            </w:tcBorders>
          </w:tcPr>
          <w:p w14:paraId="226B0A03" w14:textId="77777777" w:rsidR="00047547" w:rsidRPr="00843944" w:rsidRDefault="00047547" w:rsidP="0047192E">
            <w:pPr>
              <w:pStyle w:val="TableParagraph"/>
              <w:spacing w:line="243" w:lineRule="exact"/>
              <w:ind w:left="110"/>
              <w:rPr>
                <w:rFonts w:ascii="Arial" w:hAnsi="Arial" w:cs="Arial"/>
                <w:b/>
              </w:rPr>
            </w:pPr>
            <w:r w:rsidRPr="00843944">
              <w:rPr>
                <w:rFonts w:ascii="Arial" w:hAnsi="Arial" w:cs="Arial"/>
                <w:b/>
              </w:rPr>
              <w:t>60, 000 envíos/vez</w:t>
            </w:r>
          </w:p>
        </w:tc>
        <w:tc>
          <w:tcPr>
            <w:tcW w:w="2125" w:type="dxa"/>
            <w:tcBorders>
              <w:top w:val="single" w:sz="12" w:space="0" w:color="666666"/>
              <w:right w:val="single" w:sz="6" w:space="0" w:color="999999"/>
            </w:tcBorders>
          </w:tcPr>
          <w:p w14:paraId="7F6BE08A" w14:textId="77777777" w:rsidR="00047547" w:rsidRPr="00843944" w:rsidRDefault="00047547" w:rsidP="0047192E">
            <w:pPr>
              <w:pStyle w:val="TableParagraph"/>
              <w:spacing w:line="248" w:lineRule="exact"/>
              <w:ind w:left="110"/>
              <w:rPr>
                <w:rFonts w:ascii="Arial" w:hAnsi="Arial" w:cs="Arial"/>
              </w:rPr>
            </w:pPr>
            <w:r w:rsidRPr="00843944">
              <w:rPr>
                <w:rFonts w:ascii="Arial" w:hAnsi="Arial" w:cs="Arial"/>
              </w:rPr>
              <w:t>5 veces</w:t>
            </w:r>
          </w:p>
        </w:tc>
        <w:tc>
          <w:tcPr>
            <w:tcW w:w="2130" w:type="dxa"/>
            <w:tcBorders>
              <w:top w:val="single" w:sz="12" w:space="0" w:color="666666"/>
              <w:left w:val="single" w:sz="6" w:space="0" w:color="999999"/>
            </w:tcBorders>
          </w:tcPr>
          <w:p w14:paraId="68920AF6" w14:textId="77777777" w:rsidR="00047547" w:rsidRPr="00843944" w:rsidRDefault="00047547" w:rsidP="0047192E">
            <w:pPr>
              <w:pStyle w:val="TableParagraph"/>
              <w:spacing w:line="248" w:lineRule="exact"/>
              <w:ind w:left="110"/>
              <w:rPr>
                <w:rFonts w:ascii="Arial" w:hAnsi="Arial" w:cs="Arial"/>
              </w:rPr>
            </w:pPr>
            <w:r w:rsidRPr="00843944">
              <w:rPr>
                <w:rFonts w:ascii="Arial" w:hAnsi="Arial" w:cs="Arial"/>
              </w:rPr>
              <w:t>1 campaña</w:t>
            </w:r>
          </w:p>
        </w:tc>
        <w:tc>
          <w:tcPr>
            <w:tcW w:w="2127" w:type="dxa"/>
            <w:tcBorders>
              <w:top w:val="single" w:sz="12" w:space="0" w:color="666666"/>
            </w:tcBorders>
            <w:shd w:val="clear" w:color="auto" w:fill="E7E6E6"/>
          </w:tcPr>
          <w:p w14:paraId="45BB70E2" w14:textId="77777777" w:rsidR="00047547" w:rsidRPr="00843944" w:rsidRDefault="00047547" w:rsidP="0047192E">
            <w:pPr>
              <w:pStyle w:val="TableParagraph"/>
              <w:spacing w:line="248" w:lineRule="exact"/>
              <w:ind w:left="105"/>
              <w:rPr>
                <w:rFonts w:ascii="Arial" w:hAnsi="Arial" w:cs="Arial"/>
              </w:rPr>
            </w:pPr>
            <w:r w:rsidRPr="00843944">
              <w:rPr>
                <w:rFonts w:ascii="Arial" w:hAnsi="Arial" w:cs="Arial"/>
              </w:rPr>
              <w:t>300,000 envíos</w:t>
            </w:r>
          </w:p>
        </w:tc>
      </w:tr>
    </w:tbl>
    <w:p w14:paraId="1D3F6DF0" w14:textId="77777777" w:rsidR="00047547" w:rsidRPr="00843944" w:rsidRDefault="00047547" w:rsidP="00047547">
      <w:pPr>
        <w:pStyle w:val="Textoindependiente"/>
        <w:spacing w:before="10"/>
      </w:pPr>
    </w:p>
    <w:p w14:paraId="256961B6" w14:textId="77777777" w:rsidR="00047547" w:rsidRPr="00843944" w:rsidRDefault="00047547" w:rsidP="00047547">
      <w:pPr>
        <w:pStyle w:val="Ttulo1"/>
        <w:ind w:left="2065" w:right="547" w:firstLine="0"/>
        <w:jc w:val="both"/>
        <w:rPr>
          <w:b w:val="0"/>
          <w:bCs w:val="0"/>
        </w:rPr>
      </w:pPr>
      <w:r w:rsidRPr="00843944">
        <w:rPr>
          <w:b w:val="0"/>
          <w:bCs w:val="0"/>
        </w:rPr>
        <w:t xml:space="preserve">El PEB trabajará con mensajes de 160 caracteres incluido el </w:t>
      </w:r>
      <w:proofErr w:type="spellStart"/>
      <w:r w:rsidRPr="00843944">
        <w:rPr>
          <w:b w:val="0"/>
          <w:bCs w:val="0"/>
        </w:rPr>
        <w:t>shortlink</w:t>
      </w:r>
      <w:proofErr w:type="spellEnd"/>
      <w:r w:rsidRPr="00843944">
        <w:rPr>
          <w:b w:val="0"/>
          <w:bCs w:val="0"/>
        </w:rPr>
        <w:t>. Los mensajes mostrados son referenciales. En ese sentido, el proveedor solo deberá considerar un (01) mensaje por envío, lo que corresponde a 300 mil mensajes por campaña.</w:t>
      </w:r>
    </w:p>
    <w:p w14:paraId="56D64E92" w14:textId="77777777" w:rsidR="00047547" w:rsidRPr="00843944" w:rsidRDefault="00047547" w:rsidP="00047547">
      <w:pPr>
        <w:pStyle w:val="Ttulo1"/>
        <w:ind w:left="2065" w:firstLine="0"/>
      </w:pPr>
    </w:p>
    <w:p w14:paraId="76910D81" w14:textId="77777777" w:rsidR="00047547" w:rsidRPr="00843944" w:rsidRDefault="00047547" w:rsidP="00047547">
      <w:pPr>
        <w:pStyle w:val="Ttulo1"/>
        <w:ind w:left="2065" w:firstLine="0"/>
      </w:pPr>
      <w:r w:rsidRPr="00843944">
        <w:t>5.5. Resultados de Estadísticas:</w:t>
      </w:r>
    </w:p>
    <w:p w14:paraId="35BFFF3B" w14:textId="77777777" w:rsidR="00047547" w:rsidRPr="00843944" w:rsidRDefault="00047547" w:rsidP="00047547">
      <w:pPr>
        <w:pStyle w:val="Prrafodelista"/>
        <w:numPr>
          <w:ilvl w:val="0"/>
          <w:numId w:val="2"/>
        </w:numPr>
        <w:tabs>
          <w:tab w:val="left" w:pos="2060"/>
          <w:tab w:val="left" w:pos="2061"/>
        </w:tabs>
        <w:spacing w:before="7"/>
        <w:ind w:left="2060" w:hanging="357"/>
      </w:pPr>
      <w:r w:rsidRPr="00843944">
        <w:t>El proveedor deberá remitir informes en tiempo</w:t>
      </w:r>
      <w:r w:rsidRPr="00843944">
        <w:rPr>
          <w:spacing w:val="-9"/>
        </w:rPr>
        <w:t xml:space="preserve"> </w:t>
      </w:r>
      <w:r w:rsidRPr="00843944">
        <w:t>real.</w:t>
      </w:r>
    </w:p>
    <w:p w14:paraId="21AF4D88" w14:textId="77777777" w:rsidR="00047547" w:rsidRPr="00843944" w:rsidRDefault="00047547" w:rsidP="00047547">
      <w:pPr>
        <w:pStyle w:val="Prrafodelista"/>
        <w:numPr>
          <w:ilvl w:val="0"/>
          <w:numId w:val="2"/>
        </w:numPr>
        <w:tabs>
          <w:tab w:val="left" w:pos="2065"/>
        </w:tabs>
        <w:spacing w:before="67"/>
        <w:ind w:right="775" w:hanging="361"/>
        <w:jc w:val="both"/>
      </w:pPr>
      <w:r w:rsidRPr="00843944">
        <w:t>El</w:t>
      </w:r>
      <w:r w:rsidRPr="00843944">
        <w:rPr>
          <w:spacing w:val="1"/>
        </w:rPr>
        <w:t xml:space="preserve"> </w:t>
      </w:r>
      <w:r w:rsidRPr="00843944">
        <w:t>resultado</w:t>
      </w:r>
      <w:r w:rsidRPr="00843944">
        <w:rPr>
          <w:spacing w:val="-7"/>
        </w:rPr>
        <w:t xml:space="preserve"> </w:t>
      </w:r>
      <w:r w:rsidRPr="00843944">
        <w:t>para</w:t>
      </w:r>
      <w:r w:rsidRPr="00843944">
        <w:rPr>
          <w:spacing w:val="-6"/>
        </w:rPr>
        <w:t xml:space="preserve"> </w:t>
      </w:r>
      <w:r w:rsidRPr="00843944">
        <w:t>este</w:t>
      </w:r>
      <w:r w:rsidRPr="00843944">
        <w:rPr>
          <w:spacing w:val="-1"/>
        </w:rPr>
        <w:t xml:space="preserve"> </w:t>
      </w:r>
      <w:r w:rsidRPr="00843944">
        <w:t>tipo</w:t>
      </w:r>
      <w:r w:rsidRPr="00843944">
        <w:rPr>
          <w:spacing w:val="-1"/>
        </w:rPr>
        <w:t xml:space="preserve"> </w:t>
      </w:r>
      <w:r w:rsidRPr="00843944">
        <w:t>de</w:t>
      </w:r>
      <w:r w:rsidRPr="00843944">
        <w:rPr>
          <w:spacing w:val="-1"/>
        </w:rPr>
        <w:t xml:space="preserve"> </w:t>
      </w:r>
      <w:r w:rsidRPr="00843944">
        <w:t>canal</w:t>
      </w:r>
      <w:r w:rsidRPr="00843944">
        <w:rPr>
          <w:spacing w:val="-4"/>
        </w:rPr>
        <w:t xml:space="preserve"> </w:t>
      </w:r>
      <w:r w:rsidRPr="00843944">
        <w:t>debe</w:t>
      </w:r>
      <w:r w:rsidRPr="00843944">
        <w:rPr>
          <w:spacing w:val="-6"/>
        </w:rPr>
        <w:t xml:space="preserve"> </w:t>
      </w:r>
      <w:r w:rsidRPr="00843944">
        <w:t>permitir mostrar</w:t>
      </w:r>
      <w:r w:rsidRPr="00843944">
        <w:rPr>
          <w:spacing w:val="-5"/>
        </w:rPr>
        <w:t xml:space="preserve"> </w:t>
      </w:r>
      <w:r w:rsidRPr="00843944">
        <w:t>en</w:t>
      </w:r>
      <w:r w:rsidRPr="00843944">
        <w:rPr>
          <w:spacing w:val="3"/>
        </w:rPr>
        <w:t xml:space="preserve"> </w:t>
      </w:r>
      <w:r w:rsidRPr="00843944">
        <w:t>tiempo</w:t>
      </w:r>
      <w:r w:rsidRPr="00843944">
        <w:rPr>
          <w:spacing w:val="-6"/>
        </w:rPr>
        <w:t xml:space="preserve"> </w:t>
      </w:r>
      <w:r w:rsidRPr="00843944">
        <w:t>real</w:t>
      </w:r>
      <w:r w:rsidRPr="00843944">
        <w:rPr>
          <w:spacing w:val="1"/>
        </w:rPr>
        <w:t xml:space="preserve"> </w:t>
      </w:r>
      <w:r w:rsidRPr="00843944">
        <w:t>lo</w:t>
      </w:r>
      <w:r w:rsidRPr="00843944">
        <w:rPr>
          <w:spacing w:val="3"/>
        </w:rPr>
        <w:t xml:space="preserve"> </w:t>
      </w:r>
      <w:r w:rsidRPr="00843944">
        <w:t>que</w:t>
      </w:r>
      <w:r w:rsidRPr="00843944">
        <w:rPr>
          <w:spacing w:val="-25"/>
        </w:rPr>
        <w:t xml:space="preserve"> </w:t>
      </w:r>
      <w:r w:rsidRPr="00843944">
        <w:t>sucede con los mensajes enviados. Es decir, debe permitir conocer si es que los mensajes de texto han sido: entregados,</w:t>
      </w:r>
      <w:r w:rsidRPr="00843944">
        <w:rPr>
          <w:spacing w:val="-7"/>
        </w:rPr>
        <w:t xml:space="preserve"> </w:t>
      </w:r>
      <w:r w:rsidRPr="00843944">
        <w:t>fallidos.</w:t>
      </w:r>
    </w:p>
    <w:p w14:paraId="5D3E1EBD" w14:textId="77777777" w:rsidR="00047547" w:rsidRPr="00843944" w:rsidRDefault="00047547" w:rsidP="00047547">
      <w:pPr>
        <w:pStyle w:val="Prrafodelista"/>
        <w:numPr>
          <w:ilvl w:val="0"/>
          <w:numId w:val="2"/>
        </w:numPr>
        <w:tabs>
          <w:tab w:val="left" w:pos="2065"/>
        </w:tabs>
        <w:spacing w:before="4" w:line="242" w:lineRule="auto"/>
        <w:ind w:right="785" w:hanging="361"/>
        <w:jc w:val="both"/>
      </w:pPr>
      <w:r w:rsidRPr="00843944">
        <w:t>Acceso a todas las herramientas de informes 24 horas al día, 7 días a la semana, siempre y cuando tengan acceso a</w:t>
      </w:r>
      <w:r w:rsidRPr="00843944">
        <w:rPr>
          <w:spacing w:val="-11"/>
        </w:rPr>
        <w:t xml:space="preserve"> </w:t>
      </w:r>
      <w:r w:rsidRPr="00843944">
        <w:t>Internet.</w:t>
      </w:r>
    </w:p>
    <w:p w14:paraId="332E2BAD" w14:textId="77777777" w:rsidR="00047547" w:rsidRPr="00843944" w:rsidRDefault="00047547" w:rsidP="00047547">
      <w:pPr>
        <w:pStyle w:val="Prrafodelista"/>
        <w:numPr>
          <w:ilvl w:val="0"/>
          <w:numId w:val="2"/>
        </w:numPr>
        <w:tabs>
          <w:tab w:val="left" w:pos="2065"/>
        </w:tabs>
        <w:spacing w:line="250" w:lineRule="exact"/>
        <w:ind w:hanging="361"/>
        <w:jc w:val="both"/>
      </w:pPr>
      <w:r w:rsidRPr="00843944">
        <w:t>Exportar los informes en Microsoft Excel o formato de texto, o</w:t>
      </w:r>
      <w:r w:rsidRPr="00843944">
        <w:rPr>
          <w:spacing w:val="-22"/>
        </w:rPr>
        <w:t xml:space="preserve"> </w:t>
      </w:r>
      <w:r w:rsidRPr="00843944">
        <w:t>PDF.</w:t>
      </w:r>
    </w:p>
    <w:p w14:paraId="0D4E5EB9" w14:textId="77777777" w:rsidR="00047547" w:rsidRPr="00843944" w:rsidRDefault="00047547" w:rsidP="00047547">
      <w:pPr>
        <w:pStyle w:val="Prrafodelista"/>
        <w:numPr>
          <w:ilvl w:val="0"/>
          <w:numId w:val="2"/>
        </w:numPr>
        <w:tabs>
          <w:tab w:val="left" w:pos="2065"/>
        </w:tabs>
        <w:ind w:right="771" w:hanging="361"/>
        <w:jc w:val="both"/>
      </w:pPr>
      <w:r w:rsidRPr="00843944">
        <w:t>Dar</w:t>
      </w:r>
      <w:r w:rsidRPr="00843944">
        <w:rPr>
          <w:spacing w:val="-12"/>
        </w:rPr>
        <w:t xml:space="preserve"> </w:t>
      </w:r>
      <w:r w:rsidRPr="00843944">
        <w:t>seguimiento</w:t>
      </w:r>
      <w:r w:rsidRPr="00843944">
        <w:rPr>
          <w:spacing w:val="-8"/>
        </w:rPr>
        <w:t xml:space="preserve"> </w:t>
      </w:r>
      <w:r w:rsidRPr="00843944">
        <w:t>de</w:t>
      </w:r>
      <w:r w:rsidRPr="00843944">
        <w:rPr>
          <w:spacing w:val="-14"/>
        </w:rPr>
        <w:t xml:space="preserve"> </w:t>
      </w:r>
      <w:r w:rsidRPr="00843944">
        <w:t>todos</w:t>
      </w:r>
      <w:r w:rsidRPr="00843944">
        <w:rPr>
          <w:spacing w:val="-9"/>
        </w:rPr>
        <w:t xml:space="preserve"> </w:t>
      </w:r>
      <w:r w:rsidRPr="00843944">
        <w:t>los</w:t>
      </w:r>
      <w:r w:rsidRPr="00843944">
        <w:rPr>
          <w:spacing w:val="-11"/>
        </w:rPr>
        <w:t xml:space="preserve"> </w:t>
      </w:r>
      <w:r w:rsidRPr="00843944">
        <w:t>datos</w:t>
      </w:r>
      <w:r w:rsidRPr="00843944">
        <w:rPr>
          <w:spacing w:val="-10"/>
        </w:rPr>
        <w:t xml:space="preserve"> </w:t>
      </w:r>
      <w:r w:rsidRPr="00843944">
        <w:t>de</w:t>
      </w:r>
      <w:r w:rsidRPr="00843944">
        <w:rPr>
          <w:spacing w:val="-13"/>
        </w:rPr>
        <w:t xml:space="preserve"> </w:t>
      </w:r>
      <w:r w:rsidRPr="00843944">
        <w:t>la</w:t>
      </w:r>
      <w:r w:rsidRPr="00843944">
        <w:rPr>
          <w:spacing w:val="-9"/>
        </w:rPr>
        <w:t xml:space="preserve"> </w:t>
      </w:r>
      <w:r w:rsidRPr="00843944">
        <w:t>campaña</w:t>
      </w:r>
      <w:r w:rsidRPr="00843944">
        <w:rPr>
          <w:spacing w:val="-13"/>
        </w:rPr>
        <w:t xml:space="preserve"> </w:t>
      </w:r>
      <w:r w:rsidRPr="00843944">
        <w:t>de</w:t>
      </w:r>
      <w:r w:rsidRPr="00843944">
        <w:rPr>
          <w:spacing w:val="-8"/>
        </w:rPr>
        <w:t xml:space="preserve"> </w:t>
      </w:r>
      <w:r w:rsidRPr="00843944">
        <w:t>mensajería</w:t>
      </w:r>
      <w:r w:rsidRPr="00843944">
        <w:rPr>
          <w:spacing w:val="-7"/>
        </w:rPr>
        <w:t xml:space="preserve"> </w:t>
      </w:r>
      <w:r w:rsidRPr="00843944">
        <w:t>(usuario,</w:t>
      </w:r>
      <w:r w:rsidRPr="00843944">
        <w:rPr>
          <w:spacing w:val="-14"/>
        </w:rPr>
        <w:t xml:space="preserve"> </w:t>
      </w:r>
      <w:r w:rsidRPr="00843944">
        <w:t>fecha</w:t>
      </w:r>
      <w:r w:rsidRPr="00843944">
        <w:rPr>
          <w:spacing w:val="-8"/>
        </w:rPr>
        <w:t xml:space="preserve"> </w:t>
      </w:r>
      <w:r w:rsidRPr="00843944">
        <w:t>y</w:t>
      </w:r>
      <w:r w:rsidRPr="00843944">
        <w:rPr>
          <w:spacing w:val="-16"/>
        </w:rPr>
        <w:t xml:space="preserve"> </w:t>
      </w:r>
      <w:r w:rsidRPr="00843944">
        <w:t>hora de</w:t>
      </w:r>
      <w:r w:rsidRPr="00843944">
        <w:rPr>
          <w:spacing w:val="-3"/>
        </w:rPr>
        <w:t xml:space="preserve"> </w:t>
      </w:r>
      <w:r w:rsidRPr="00843944">
        <w:t>envío).</w:t>
      </w:r>
    </w:p>
    <w:p w14:paraId="12948EA4" w14:textId="77777777" w:rsidR="00047547" w:rsidRPr="00843944" w:rsidRDefault="00047547" w:rsidP="00047547">
      <w:pPr>
        <w:pStyle w:val="Ttulo1"/>
        <w:spacing w:line="251" w:lineRule="exact"/>
        <w:ind w:left="2065" w:firstLine="0"/>
      </w:pPr>
      <w:r w:rsidRPr="00843944">
        <w:t>INTEGRACIÓN CON GOOGLE ANALYTICS Y SIMILARES</w:t>
      </w:r>
    </w:p>
    <w:p w14:paraId="6830DC3A" w14:textId="77777777" w:rsidR="00047547" w:rsidRPr="00843944" w:rsidRDefault="00047547" w:rsidP="00047547">
      <w:pPr>
        <w:pStyle w:val="Prrafodelista"/>
        <w:numPr>
          <w:ilvl w:val="0"/>
          <w:numId w:val="2"/>
        </w:numPr>
        <w:tabs>
          <w:tab w:val="left" w:pos="2065"/>
        </w:tabs>
        <w:spacing w:before="26" w:line="237" w:lineRule="auto"/>
        <w:ind w:right="784" w:hanging="361"/>
        <w:jc w:val="both"/>
      </w:pPr>
      <w:r w:rsidRPr="00843944">
        <w:t>Que permita conocer en función de los mensajes enviados, la cantidad de clics realizados al enlace</w:t>
      </w:r>
      <w:r w:rsidRPr="00843944">
        <w:rPr>
          <w:spacing w:val="-9"/>
        </w:rPr>
        <w:t xml:space="preserve"> </w:t>
      </w:r>
      <w:r w:rsidRPr="00843944">
        <w:t>compartido.</w:t>
      </w:r>
    </w:p>
    <w:p w14:paraId="357D952E" w14:textId="28539FD4" w:rsidR="00047547" w:rsidRPr="00843944" w:rsidRDefault="00047547" w:rsidP="00047547">
      <w:pPr>
        <w:pStyle w:val="Prrafodelista"/>
        <w:numPr>
          <w:ilvl w:val="0"/>
          <w:numId w:val="2"/>
        </w:numPr>
        <w:tabs>
          <w:tab w:val="left" w:pos="2065"/>
        </w:tabs>
        <w:spacing w:before="26" w:line="237" w:lineRule="auto"/>
        <w:ind w:right="784" w:hanging="361"/>
        <w:jc w:val="both"/>
      </w:pPr>
      <w:r w:rsidRPr="00843944">
        <w:t xml:space="preserve">Es factible, que la empresa pueda emplear un sistema similar siempre que asegure que su propio motor de búsqueda muestra un amplio análisis de la campaña, con relación al usuario y </w:t>
      </w:r>
      <w:proofErr w:type="spellStart"/>
      <w:r w:rsidRPr="00843944">
        <w:t>apetura</w:t>
      </w:r>
      <w:proofErr w:type="spellEnd"/>
      <w:r w:rsidRPr="00843944">
        <w:t xml:space="preserve"> del link incluido en el mensaje de texto. Esto quiere decir, que la información remitida al PEB deberá ser más amplia que solo indicar el número de clic </w:t>
      </w:r>
      <w:r w:rsidR="0073216B">
        <w:rPr>
          <w:noProof/>
          <w:lang w:eastAsia="es-PE"/>
        </w:rPr>
        <w:lastRenderedPageBreak/>
        <w:drawing>
          <wp:anchor distT="0" distB="0" distL="114300" distR="114300" simplePos="0" relativeHeight="251673600" behindDoc="0" locked="0" layoutInCell="1" allowOverlap="1" wp14:anchorId="5F434FFD" wp14:editId="3460758D">
            <wp:simplePos x="0" y="0"/>
            <wp:positionH relativeFrom="margin">
              <wp:posOffset>0</wp:posOffset>
            </wp:positionH>
            <wp:positionV relativeFrom="paragraph">
              <wp:posOffset>799465</wp:posOffset>
            </wp:positionV>
            <wp:extent cx="762000" cy="701675"/>
            <wp:effectExtent l="0" t="0" r="0" b="317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harpenSoften amount="25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762000" cy="701675"/>
                    </a:xfrm>
                    <a:prstGeom prst="rect">
                      <a:avLst/>
                    </a:prstGeom>
                  </pic:spPr>
                </pic:pic>
              </a:graphicData>
            </a:graphic>
            <wp14:sizeRelH relativeFrom="margin">
              <wp14:pctWidth>0</wp14:pctWidth>
            </wp14:sizeRelH>
            <wp14:sizeRelV relativeFrom="margin">
              <wp14:pctHeight>0</wp14:pctHeight>
            </wp14:sizeRelV>
          </wp:anchor>
        </w:drawing>
      </w:r>
      <w:r w:rsidRPr="00843944">
        <w:t xml:space="preserve">realizados por campaña; sino que deberá contemplar otros aspectos de análisis como: ubicación </w:t>
      </w:r>
      <w:r w:rsidR="00613D93">
        <w:t xml:space="preserve">, </w:t>
      </w:r>
      <w:r w:rsidRPr="00843944">
        <w:t>horarios de apertura + el operador desde el cual se ha hecho clic, entro otros</w:t>
      </w:r>
    </w:p>
    <w:p w14:paraId="2DD0E612" w14:textId="77777777" w:rsidR="00047547" w:rsidRPr="00843944" w:rsidRDefault="00047547" w:rsidP="00047547">
      <w:pPr>
        <w:pStyle w:val="Textoindependiente"/>
      </w:pPr>
    </w:p>
    <w:p w14:paraId="42170AA5" w14:textId="77777777" w:rsidR="00047547" w:rsidRPr="00843944" w:rsidRDefault="00047547" w:rsidP="00047547">
      <w:pPr>
        <w:pStyle w:val="Ttulo1"/>
        <w:spacing w:before="1"/>
        <w:ind w:left="1704" w:firstLine="361"/>
        <w:jc w:val="both"/>
      </w:pPr>
      <w:r w:rsidRPr="00843944">
        <w:t>El PROVEEDOR debe considerar:</w:t>
      </w:r>
    </w:p>
    <w:p w14:paraId="09002812" w14:textId="375B2E47" w:rsidR="00047547" w:rsidRPr="00843944" w:rsidRDefault="00047547" w:rsidP="00047547">
      <w:pPr>
        <w:pStyle w:val="Prrafodelista"/>
        <w:numPr>
          <w:ilvl w:val="0"/>
          <w:numId w:val="2"/>
        </w:numPr>
        <w:tabs>
          <w:tab w:val="left" w:pos="2065"/>
        </w:tabs>
        <w:spacing w:before="32" w:line="237" w:lineRule="auto"/>
        <w:ind w:right="765" w:hanging="361"/>
        <w:jc w:val="both"/>
      </w:pPr>
      <w:r w:rsidRPr="00843944">
        <w:t>La</w:t>
      </w:r>
      <w:r w:rsidRPr="00843944">
        <w:rPr>
          <w:spacing w:val="-15"/>
        </w:rPr>
        <w:t xml:space="preserve"> </w:t>
      </w:r>
      <w:r w:rsidRPr="00843944">
        <w:t>información</w:t>
      </w:r>
      <w:r w:rsidRPr="00843944">
        <w:rPr>
          <w:spacing w:val="-17"/>
        </w:rPr>
        <w:t xml:space="preserve"> </w:t>
      </w:r>
      <w:r w:rsidRPr="00843944">
        <w:t>manejada</w:t>
      </w:r>
      <w:r w:rsidRPr="00843944">
        <w:rPr>
          <w:spacing w:val="-12"/>
        </w:rPr>
        <w:t xml:space="preserve"> </w:t>
      </w:r>
      <w:r w:rsidRPr="00843944">
        <w:t>con</w:t>
      </w:r>
      <w:r w:rsidRPr="00843944">
        <w:rPr>
          <w:spacing w:val="-13"/>
        </w:rPr>
        <w:t xml:space="preserve"> </w:t>
      </w:r>
      <w:r w:rsidRPr="00843944">
        <w:t>relación</w:t>
      </w:r>
      <w:r w:rsidRPr="00843944">
        <w:rPr>
          <w:spacing w:val="-17"/>
        </w:rPr>
        <w:t xml:space="preserve"> </w:t>
      </w:r>
      <w:r w:rsidRPr="00843944">
        <w:t>a</w:t>
      </w:r>
      <w:r w:rsidRPr="00843944">
        <w:rPr>
          <w:spacing w:val="-14"/>
        </w:rPr>
        <w:t xml:space="preserve"> </w:t>
      </w:r>
      <w:r w:rsidRPr="00843944">
        <w:t>la</w:t>
      </w:r>
      <w:r w:rsidRPr="00843944">
        <w:rPr>
          <w:spacing w:val="-14"/>
        </w:rPr>
        <w:t xml:space="preserve"> </w:t>
      </w:r>
      <w:r w:rsidRPr="00843944">
        <w:t>base</w:t>
      </w:r>
      <w:r w:rsidRPr="00843944">
        <w:rPr>
          <w:spacing w:val="-13"/>
        </w:rPr>
        <w:t xml:space="preserve"> </w:t>
      </w:r>
      <w:r w:rsidRPr="00843944">
        <w:t>de</w:t>
      </w:r>
      <w:r w:rsidRPr="00843944">
        <w:rPr>
          <w:spacing w:val="-18"/>
        </w:rPr>
        <w:t xml:space="preserve"> </w:t>
      </w:r>
      <w:r w:rsidRPr="00843944">
        <w:t>datos</w:t>
      </w:r>
      <w:r w:rsidRPr="00843944">
        <w:rPr>
          <w:spacing w:val="-14"/>
        </w:rPr>
        <w:t xml:space="preserve"> </w:t>
      </w:r>
      <w:r w:rsidRPr="00843944">
        <w:t>y/o</w:t>
      </w:r>
      <w:r w:rsidRPr="00843944">
        <w:rPr>
          <w:spacing w:val="-14"/>
        </w:rPr>
        <w:t xml:space="preserve"> </w:t>
      </w:r>
      <w:r w:rsidRPr="00843944">
        <w:t>mensajes</w:t>
      </w:r>
      <w:r w:rsidRPr="00843944">
        <w:rPr>
          <w:spacing w:val="-15"/>
        </w:rPr>
        <w:t xml:space="preserve"> </w:t>
      </w:r>
      <w:r w:rsidRPr="00843944">
        <w:t>de</w:t>
      </w:r>
      <w:r w:rsidRPr="00843944">
        <w:rPr>
          <w:spacing w:val="-14"/>
        </w:rPr>
        <w:t xml:space="preserve"> </w:t>
      </w:r>
      <w:r w:rsidRPr="00843944">
        <w:t>las</w:t>
      </w:r>
      <w:r w:rsidRPr="00843944">
        <w:rPr>
          <w:spacing w:val="-15"/>
        </w:rPr>
        <w:t xml:space="preserve"> </w:t>
      </w:r>
      <w:r w:rsidRPr="00843944">
        <w:t>campañas será</w:t>
      </w:r>
      <w:r w:rsidRPr="00843944">
        <w:rPr>
          <w:spacing w:val="1"/>
        </w:rPr>
        <w:t xml:space="preserve"> </w:t>
      </w:r>
      <w:r w:rsidRPr="00843944">
        <w:t>confidencial.</w:t>
      </w:r>
    </w:p>
    <w:p w14:paraId="660E02FE" w14:textId="6893A4A8" w:rsidR="00047547" w:rsidRPr="00843944" w:rsidRDefault="00047547" w:rsidP="00047547">
      <w:pPr>
        <w:pStyle w:val="Prrafodelista"/>
        <w:numPr>
          <w:ilvl w:val="0"/>
          <w:numId w:val="2"/>
        </w:numPr>
        <w:tabs>
          <w:tab w:val="left" w:pos="2065"/>
        </w:tabs>
        <w:spacing w:before="1" w:line="242" w:lineRule="auto"/>
        <w:ind w:right="782" w:hanging="361"/>
        <w:jc w:val="both"/>
      </w:pPr>
      <w:r w:rsidRPr="00843944">
        <w:t xml:space="preserve">Las campañas podrán ser modificadas en fechas por lo que el Proyecto Especial Bicentenario comunicará a la empresa, con </w:t>
      </w:r>
      <w:r w:rsidRPr="00843944">
        <w:rPr>
          <w:spacing w:val="-3"/>
        </w:rPr>
        <w:t xml:space="preserve">mínimo </w:t>
      </w:r>
      <w:r w:rsidRPr="00843944">
        <w:t>de 10 días hábiles previo al inicio de las fechas</w:t>
      </w:r>
      <w:r w:rsidRPr="00843944">
        <w:rPr>
          <w:spacing w:val="-10"/>
        </w:rPr>
        <w:t xml:space="preserve"> </w:t>
      </w:r>
      <w:r w:rsidRPr="00843944">
        <w:t>tentativas.</w:t>
      </w:r>
    </w:p>
    <w:p w14:paraId="4295BCEA" w14:textId="6573C4E3" w:rsidR="00047547" w:rsidRPr="00843944" w:rsidRDefault="00047547" w:rsidP="00047547">
      <w:pPr>
        <w:pStyle w:val="Prrafodelista"/>
        <w:numPr>
          <w:ilvl w:val="0"/>
          <w:numId w:val="2"/>
        </w:numPr>
        <w:tabs>
          <w:tab w:val="left" w:pos="2065"/>
        </w:tabs>
        <w:spacing w:line="242" w:lineRule="auto"/>
        <w:ind w:right="781" w:hanging="361"/>
        <w:jc w:val="both"/>
      </w:pPr>
      <w:r w:rsidRPr="00843944">
        <w:t>La línea gráfica, logo y manual de uso, será proporcionada por el Proyecto Especial Bicentenario.</w:t>
      </w:r>
    </w:p>
    <w:p w14:paraId="057D3367" w14:textId="6BF3B916" w:rsidR="00047547" w:rsidRPr="00843944" w:rsidRDefault="00047547" w:rsidP="00047547">
      <w:pPr>
        <w:pStyle w:val="Prrafodelista"/>
        <w:numPr>
          <w:ilvl w:val="0"/>
          <w:numId w:val="2"/>
        </w:numPr>
        <w:tabs>
          <w:tab w:val="left" w:pos="2065"/>
        </w:tabs>
        <w:spacing w:line="237" w:lineRule="auto"/>
        <w:ind w:right="778" w:hanging="361"/>
        <w:jc w:val="both"/>
      </w:pPr>
      <w:r w:rsidRPr="00843944">
        <w:t xml:space="preserve">Toda coordinación </w:t>
      </w:r>
      <w:r w:rsidRPr="00843944">
        <w:rPr>
          <w:spacing w:val="-3"/>
        </w:rPr>
        <w:t xml:space="preserve">se </w:t>
      </w:r>
      <w:r w:rsidRPr="00843944">
        <w:t>realizará con la Unidad de Articulación y Promoción Interinstitucional del Proyecto Especial</w:t>
      </w:r>
      <w:r w:rsidRPr="00843944">
        <w:rPr>
          <w:spacing w:val="-13"/>
        </w:rPr>
        <w:t xml:space="preserve"> </w:t>
      </w:r>
      <w:r w:rsidRPr="00843944">
        <w:t>Bicentenario.</w:t>
      </w:r>
    </w:p>
    <w:p w14:paraId="2F29BA74" w14:textId="77777777" w:rsidR="00047547" w:rsidRPr="00843944" w:rsidRDefault="00047547" w:rsidP="00047547">
      <w:pPr>
        <w:pStyle w:val="Textoindependiente"/>
        <w:spacing w:before="4"/>
      </w:pPr>
    </w:p>
    <w:p w14:paraId="6EE2CB48" w14:textId="77777777" w:rsidR="00047547" w:rsidRPr="00843944" w:rsidRDefault="00047547" w:rsidP="00047547">
      <w:pPr>
        <w:pStyle w:val="Ttulo1"/>
        <w:numPr>
          <w:ilvl w:val="0"/>
          <w:numId w:val="3"/>
        </w:numPr>
        <w:tabs>
          <w:tab w:val="left" w:pos="2425"/>
        </w:tabs>
        <w:spacing w:before="1"/>
      </w:pPr>
      <w:r w:rsidRPr="00843944">
        <w:t>REQUISITOS DEL</w:t>
      </w:r>
      <w:r w:rsidRPr="00843944">
        <w:rPr>
          <w:spacing w:val="-1"/>
        </w:rPr>
        <w:t xml:space="preserve"> </w:t>
      </w:r>
      <w:r w:rsidRPr="00843944">
        <w:t>PROVEEDOR</w:t>
      </w:r>
    </w:p>
    <w:p w14:paraId="0D9D6C84" w14:textId="323818A6" w:rsidR="00047547" w:rsidRPr="00843944" w:rsidRDefault="00047547" w:rsidP="00047547">
      <w:pPr>
        <w:pStyle w:val="Textoindependiente"/>
        <w:spacing w:before="30" w:line="251" w:lineRule="exact"/>
        <w:ind w:left="2425"/>
        <w:jc w:val="both"/>
      </w:pPr>
      <w:r w:rsidRPr="00843944">
        <w:t>Persona jurídica</w:t>
      </w:r>
    </w:p>
    <w:p w14:paraId="6B58B208" w14:textId="738A777D" w:rsidR="00047547" w:rsidRPr="00843944" w:rsidRDefault="00047547" w:rsidP="00047547">
      <w:pPr>
        <w:pStyle w:val="Textoindependiente"/>
        <w:ind w:left="2420" w:right="782"/>
        <w:jc w:val="both"/>
      </w:pPr>
      <w:r w:rsidRPr="00843944">
        <w:t>La base de datos por región (cantidad de números telefónicos que tengan por región), será una condicionante en el proceso de selección, por lo que deberán indicar la cantidad de celulares con los que cuenta en las regiones indicadas).</w:t>
      </w:r>
    </w:p>
    <w:p w14:paraId="44B2D1F2" w14:textId="77777777" w:rsidR="00047547" w:rsidRPr="00843944" w:rsidRDefault="00047547" w:rsidP="00047547">
      <w:pPr>
        <w:pStyle w:val="Textoindependiente"/>
        <w:spacing w:before="10"/>
      </w:pPr>
    </w:p>
    <w:p w14:paraId="1B2D0044" w14:textId="48848FF3" w:rsidR="00047547" w:rsidRPr="00843944" w:rsidRDefault="00047547" w:rsidP="00047547">
      <w:pPr>
        <w:pStyle w:val="Textoindependiente"/>
        <w:spacing w:before="1"/>
        <w:ind w:left="2420" w:right="769"/>
        <w:jc w:val="both"/>
      </w:pPr>
      <w:r w:rsidRPr="00843944">
        <w:t>El proveedor debe acreditar un monto facturado acumulado equivalente a S/150,000.00</w:t>
      </w:r>
      <w:r w:rsidRPr="00843944">
        <w:rPr>
          <w:spacing w:val="-13"/>
        </w:rPr>
        <w:t xml:space="preserve"> </w:t>
      </w:r>
      <w:r w:rsidRPr="00843944">
        <w:t>(ciento</w:t>
      </w:r>
      <w:r w:rsidRPr="00843944">
        <w:rPr>
          <w:spacing w:val="-14"/>
        </w:rPr>
        <w:t xml:space="preserve"> </w:t>
      </w:r>
      <w:r w:rsidRPr="00843944">
        <w:t>cincuenta</w:t>
      </w:r>
      <w:r w:rsidRPr="00843944">
        <w:rPr>
          <w:spacing w:val="-13"/>
        </w:rPr>
        <w:t xml:space="preserve"> </w:t>
      </w:r>
      <w:r w:rsidRPr="00843944">
        <w:t>mil</w:t>
      </w:r>
      <w:r w:rsidRPr="00843944">
        <w:rPr>
          <w:spacing w:val="-17"/>
        </w:rPr>
        <w:t xml:space="preserve"> </w:t>
      </w:r>
      <w:r w:rsidRPr="00843944">
        <w:t>con</w:t>
      </w:r>
      <w:r w:rsidRPr="00843944">
        <w:rPr>
          <w:spacing w:val="-18"/>
        </w:rPr>
        <w:t xml:space="preserve"> </w:t>
      </w:r>
      <w:r w:rsidRPr="00843944">
        <w:t>00/100</w:t>
      </w:r>
      <w:r w:rsidRPr="00843944">
        <w:rPr>
          <w:spacing w:val="-14"/>
        </w:rPr>
        <w:t xml:space="preserve"> </w:t>
      </w:r>
      <w:r w:rsidRPr="00843944">
        <w:t>soles)</w:t>
      </w:r>
      <w:r w:rsidRPr="00843944">
        <w:rPr>
          <w:spacing w:val="-17"/>
        </w:rPr>
        <w:t xml:space="preserve"> </w:t>
      </w:r>
      <w:r w:rsidRPr="00843944">
        <w:t>por</w:t>
      </w:r>
      <w:r w:rsidRPr="00843944">
        <w:rPr>
          <w:spacing w:val="-18"/>
        </w:rPr>
        <w:t xml:space="preserve"> </w:t>
      </w:r>
      <w:r w:rsidRPr="00843944">
        <w:t>la</w:t>
      </w:r>
      <w:r w:rsidRPr="00843944">
        <w:rPr>
          <w:spacing w:val="-15"/>
        </w:rPr>
        <w:t xml:space="preserve"> </w:t>
      </w:r>
      <w:r w:rsidRPr="00843944">
        <w:t>contratación</w:t>
      </w:r>
      <w:r w:rsidRPr="00843944">
        <w:rPr>
          <w:spacing w:val="-13"/>
        </w:rPr>
        <w:t xml:space="preserve"> </w:t>
      </w:r>
      <w:r w:rsidRPr="00843944">
        <w:t>de</w:t>
      </w:r>
      <w:r w:rsidRPr="00843944">
        <w:rPr>
          <w:spacing w:val="-19"/>
        </w:rPr>
        <w:t xml:space="preserve"> </w:t>
      </w:r>
      <w:r w:rsidRPr="00843944">
        <w:t xml:space="preserve">servicios similares al objeto de </w:t>
      </w:r>
      <w:r w:rsidRPr="00843944">
        <w:rPr>
          <w:spacing w:val="-3"/>
        </w:rPr>
        <w:t xml:space="preserve">la </w:t>
      </w:r>
      <w:r w:rsidRPr="00843944">
        <w:t>convocatoria, durante un periodo no mayor a dos (02)</w:t>
      </w:r>
      <w:r w:rsidRPr="00843944">
        <w:rPr>
          <w:spacing w:val="-42"/>
        </w:rPr>
        <w:t xml:space="preserve"> </w:t>
      </w:r>
      <w:r w:rsidRPr="00843944">
        <w:t>años a la fecha de la presentación de</w:t>
      </w:r>
      <w:r w:rsidRPr="00843944">
        <w:rPr>
          <w:spacing w:val="-11"/>
        </w:rPr>
        <w:t xml:space="preserve"> </w:t>
      </w:r>
      <w:r w:rsidRPr="00843944">
        <w:t>ofertas.</w:t>
      </w:r>
    </w:p>
    <w:p w14:paraId="286FF1E4" w14:textId="011A0F51" w:rsidR="00047547" w:rsidRPr="00843944" w:rsidRDefault="00047547" w:rsidP="00047547">
      <w:pPr>
        <w:pStyle w:val="Textoindependiente"/>
        <w:spacing w:before="1"/>
        <w:ind w:left="2425" w:right="761"/>
        <w:jc w:val="both"/>
      </w:pPr>
      <w:r w:rsidRPr="00843944">
        <w:t>Se</w:t>
      </w:r>
      <w:r w:rsidRPr="00843944">
        <w:rPr>
          <w:spacing w:val="-14"/>
        </w:rPr>
        <w:t xml:space="preserve"> </w:t>
      </w:r>
      <w:r w:rsidRPr="00843944">
        <w:t>considera</w:t>
      </w:r>
      <w:r w:rsidRPr="00843944">
        <w:rPr>
          <w:spacing w:val="-17"/>
        </w:rPr>
        <w:t xml:space="preserve"> </w:t>
      </w:r>
      <w:r w:rsidRPr="00843944">
        <w:t>servicios</w:t>
      </w:r>
      <w:r w:rsidRPr="00843944">
        <w:rPr>
          <w:spacing w:val="-14"/>
        </w:rPr>
        <w:t xml:space="preserve"> </w:t>
      </w:r>
      <w:r w:rsidRPr="00843944">
        <w:t>similares</w:t>
      </w:r>
      <w:r w:rsidRPr="00843944">
        <w:rPr>
          <w:spacing w:val="-15"/>
        </w:rPr>
        <w:t xml:space="preserve"> </w:t>
      </w:r>
      <w:r w:rsidRPr="00843944">
        <w:t>como</w:t>
      </w:r>
      <w:r w:rsidRPr="00843944">
        <w:rPr>
          <w:spacing w:val="-13"/>
        </w:rPr>
        <w:t xml:space="preserve"> </w:t>
      </w:r>
      <w:r w:rsidRPr="00843944">
        <w:t>haber</w:t>
      </w:r>
      <w:r w:rsidRPr="00843944">
        <w:rPr>
          <w:spacing w:val="-21"/>
        </w:rPr>
        <w:t xml:space="preserve"> </w:t>
      </w:r>
      <w:r w:rsidRPr="00843944">
        <w:t>realizado</w:t>
      </w:r>
      <w:r w:rsidRPr="00843944">
        <w:rPr>
          <w:spacing w:val="-12"/>
        </w:rPr>
        <w:t xml:space="preserve"> </w:t>
      </w:r>
      <w:r w:rsidRPr="00843944">
        <w:t>el</w:t>
      </w:r>
      <w:r w:rsidRPr="00843944">
        <w:rPr>
          <w:spacing w:val="-21"/>
        </w:rPr>
        <w:t xml:space="preserve"> </w:t>
      </w:r>
      <w:r w:rsidRPr="00843944">
        <w:t>envío</w:t>
      </w:r>
      <w:r w:rsidRPr="00843944">
        <w:rPr>
          <w:spacing w:val="-16"/>
        </w:rPr>
        <w:t xml:space="preserve"> </w:t>
      </w:r>
      <w:r w:rsidRPr="00843944">
        <w:t>de</w:t>
      </w:r>
      <w:r w:rsidRPr="00843944">
        <w:rPr>
          <w:spacing w:val="-14"/>
        </w:rPr>
        <w:t xml:space="preserve"> </w:t>
      </w:r>
      <w:r w:rsidRPr="00843944">
        <w:t>mensajes</w:t>
      </w:r>
      <w:r w:rsidRPr="00843944">
        <w:rPr>
          <w:spacing w:val="-19"/>
        </w:rPr>
        <w:t xml:space="preserve"> </w:t>
      </w:r>
      <w:r w:rsidRPr="00843944">
        <w:t>de</w:t>
      </w:r>
      <w:r w:rsidRPr="00843944">
        <w:rPr>
          <w:spacing w:val="-18"/>
        </w:rPr>
        <w:t xml:space="preserve"> </w:t>
      </w:r>
      <w:r w:rsidRPr="00843944">
        <w:t>texto en campañas de marketing y/o servicios de envío de mensaje de</w:t>
      </w:r>
      <w:r w:rsidRPr="00843944">
        <w:rPr>
          <w:spacing w:val="-14"/>
        </w:rPr>
        <w:t xml:space="preserve"> </w:t>
      </w:r>
      <w:r w:rsidRPr="00843944">
        <w:t>texto.</w:t>
      </w:r>
    </w:p>
    <w:p w14:paraId="699F92B7" w14:textId="77777777" w:rsidR="00047547" w:rsidRPr="00843944" w:rsidRDefault="00047547" w:rsidP="00047547">
      <w:pPr>
        <w:pStyle w:val="Textoindependiente"/>
        <w:spacing w:before="3"/>
      </w:pPr>
    </w:p>
    <w:p w14:paraId="29CC5CFC" w14:textId="74FF1B41" w:rsidR="00047547" w:rsidRPr="00843944" w:rsidRDefault="00047547" w:rsidP="00047547">
      <w:pPr>
        <w:ind w:left="2425" w:right="768"/>
        <w:jc w:val="both"/>
      </w:pPr>
      <w:r w:rsidRPr="00843944">
        <w:t>Acreditación:</w:t>
      </w:r>
      <w:r w:rsidRPr="00843944">
        <w:rPr>
          <w:spacing w:val="1"/>
        </w:rPr>
        <w:t xml:space="preserve"> </w:t>
      </w:r>
      <w:r w:rsidRPr="00843944">
        <w:t>La</w:t>
      </w:r>
      <w:r w:rsidRPr="00843944">
        <w:rPr>
          <w:spacing w:val="-6"/>
        </w:rPr>
        <w:t xml:space="preserve"> </w:t>
      </w:r>
      <w:r w:rsidRPr="00843944">
        <w:t>experiencia</w:t>
      </w:r>
      <w:r w:rsidRPr="00843944">
        <w:rPr>
          <w:spacing w:val="-4"/>
        </w:rPr>
        <w:t xml:space="preserve"> </w:t>
      </w:r>
      <w:r w:rsidRPr="00843944">
        <w:rPr>
          <w:spacing w:val="3"/>
        </w:rPr>
        <w:t>se</w:t>
      </w:r>
      <w:r w:rsidRPr="00843944">
        <w:rPr>
          <w:spacing w:val="-1"/>
        </w:rPr>
        <w:t xml:space="preserve"> </w:t>
      </w:r>
      <w:r w:rsidRPr="00843944">
        <w:t>acreditará</w:t>
      </w:r>
      <w:r w:rsidRPr="00843944">
        <w:rPr>
          <w:spacing w:val="-4"/>
        </w:rPr>
        <w:t xml:space="preserve"> </w:t>
      </w:r>
      <w:r w:rsidRPr="00843944">
        <w:t>con</w:t>
      </w:r>
      <w:r w:rsidRPr="00843944">
        <w:rPr>
          <w:spacing w:val="-6"/>
        </w:rPr>
        <w:t xml:space="preserve"> </w:t>
      </w:r>
      <w:r w:rsidRPr="00843944">
        <w:t>copia</w:t>
      </w:r>
      <w:r w:rsidRPr="00843944">
        <w:rPr>
          <w:spacing w:val="-9"/>
        </w:rPr>
        <w:t xml:space="preserve"> </w:t>
      </w:r>
      <w:r w:rsidRPr="00843944">
        <w:t>simple de</w:t>
      </w:r>
      <w:r w:rsidRPr="00843944">
        <w:rPr>
          <w:spacing w:val="-10"/>
        </w:rPr>
        <w:t xml:space="preserve"> </w:t>
      </w:r>
      <w:r w:rsidRPr="00843944">
        <w:t>(i)</w:t>
      </w:r>
      <w:r w:rsidRPr="00843944">
        <w:rPr>
          <w:spacing w:val="-4"/>
        </w:rPr>
        <w:t xml:space="preserve"> </w:t>
      </w:r>
      <w:r w:rsidRPr="00843944">
        <w:t>contratos</w:t>
      </w:r>
      <w:r w:rsidRPr="00843944">
        <w:rPr>
          <w:spacing w:val="3"/>
        </w:rPr>
        <w:t xml:space="preserve"> </w:t>
      </w:r>
      <w:r w:rsidRPr="00843944">
        <w:t>u</w:t>
      </w:r>
      <w:r w:rsidRPr="00843944">
        <w:rPr>
          <w:spacing w:val="-1"/>
        </w:rPr>
        <w:t xml:space="preserve"> </w:t>
      </w:r>
      <w:r w:rsidRPr="00843944">
        <w:t>órdenes</w:t>
      </w:r>
      <w:r w:rsidRPr="00843944">
        <w:rPr>
          <w:spacing w:val="7"/>
        </w:rPr>
        <w:t xml:space="preserve"> </w:t>
      </w:r>
      <w:r w:rsidRPr="00843944">
        <w:t>de</w:t>
      </w:r>
      <w:r w:rsidRPr="00843944">
        <w:rPr>
          <w:spacing w:val="-10"/>
        </w:rPr>
        <w:t xml:space="preserve"> </w:t>
      </w:r>
      <w:r w:rsidRPr="00843944">
        <w:t>servicios,</w:t>
      </w:r>
      <w:r w:rsidRPr="00843944">
        <w:rPr>
          <w:spacing w:val="1"/>
        </w:rPr>
        <w:t xml:space="preserve"> </w:t>
      </w:r>
      <w:r w:rsidRPr="00843944">
        <w:t>y</w:t>
      </w:r>
      <w:r w:rsidRPr="00843944">
        <w:rPr>
          <w:spacing w:val="-11"/>
        </w:rPr>
        <w:t xml:space="preserve"> </w:t>
      </w:r>
      <w:r w:rsidRPr="00843944">
        <w:rPr>
          <w:spacing w:val="3"/>
        </w:rPr>
        <w:t>su</w:t>
      </w:r>
      <w:r w:rsidRPr="00843944">
        <w:rPr>
          <w:spacing w:val="-1"/>
        </w:rPr>
        <w:t xml:space="preserve"> </w:t>
      </w:r>
      <w:r w:rsidRPr="00843944">
        <w:t>respectiva conformidad o constancia de prestación; o (</w:t>
      </w:r>
      <w:proofErr w:type="spellStart"/>
      <w:r w:rsidRPr="00843944">
        <w:t>ii</w:t>
      </w:r>
      <w:proofErr w:type="spellEnd"/>
      <w:r w:rsidRPr="00843944">
        <w:t xml:space="preserve">) comprobantes de pago cuya cancelación </w:t>
      </w:r>
      <w:r w:rsidRPr="00843944">
        <w:rPr>
          <w:spacing w:val="3"/>
        </w:rPr>
        <w:t xml:space="preserve">se </w:t>
      </w:r>
      <w:r w:rsidRPr="00843944">
        <w:t xml:space="preserve">acredite documental y fehacientemente, con </w:t>
      </w:r>
      <w:proofErr w:type="spellStart"/>
      <w:r w:rsidRPr="00843944">
        <w:t>voucher</w:t>
      </w:r>
      <w:proofErr w:type="spellEnd"/>
      <w:r w:rsidRPr="00843944">
        <w:t xml:space="preserve"> de depósito, nota de abono, reporte de estado de cuenta, cualquier otro documento emitido</w:t>
      </w:r>
      <w:r w:rsidRPr="00843944">
        <w:rPr>
          <w:spacing w:val="-6"/>
        </w:rPr>
        <w:t xml:space="preserve"> </w:t>
      </w:r>
      <w:r w:rsidRPr="00843944">
        <w:t>por</w:t>
      </w:r>
      <w:r w:rsidRPr="00843944">
        <w:rPr>
          <w:spacing w:val="-3"/>
        </w:rPr>
        <w:t xml:space="preserve"> </w:t>
      </w:r>
      <w:r w:rsidRPr="00843944">
        <w:t>Entidad</w:t>
      </w:r>
      <w:r w:rsidRPr="00843944">
        <w:rPr>
          <w:spacing w:val="-5"/>
        </w:rPr>
        <w:t xml:space="preserve"> </w:t>
      </w:r>
      <w:r w:rsidRPr="00843944">
        <w:t>del</w:t>
      </w:r>
      <w:r w:rsidRPr="00843944">
        <w:rPr>
          <w:spacing w:val="-5"/>
        </w:rPr>
        <w:t xml:space="preserve"> </w:t>
      </w:r>
      <w:r w:rsidRPr="00843944">
        <w:t>sistema</w:t>
      </w:r>
      <w:r w:rsidRPr="00843944">
        <w:rPr>
          <w:spacing w:val="-9"/>
        </w:rPr>
        <w:t xml:space="preserve"> </w:t>
      </w:r>
      <w:r w:rsidRPr="00843944">
        <w:t>financiero</w:t>
      </w:r>
      <w:r w:rsidRPr="00843944">
        <w:rPr>
          <w:spacing w:val="-5"/>
        </w:rPr>
        <w:t xml:space="preserve"> </w:t>
      </w:r>
      <w:r w:rsidRPr="00843944">
        <w:t>que</w:t>
      </w:r>
      <w:r w:rsidRPr="00843944">
        <w:rPr>
          <w:spacing w:val="-1"/>
        </w:rPr>
        <w:t xml:space="preserve"> </w:t>
      </w:r>
      <w:r w:rsidRPr="00843944">
        <w:t>acredite</w:t>
      </w:r>
      <w:r w:rsidRPr="00843944">
        <w:rPr>
          <w:spacing w:val="-4"/>
        </w:rPr>
        <w:t xml:space="preserve"> </w:t>
      </w:r>
      <w:r w:rsidRPr="00843944">
        <w:t>el</w:t>
      </w:r>
      <w:r w:rsidRPr="00843944">
        <w:rPr>
          <w:spacing w:val="-2"/>
        </w:rPr>
        <w:t xml:space="preserve"> </w:t>
      </w:r>
      <w:r w:rsidRPr="00843944">
        <w:t>abono o</w:t>
      </w:r>
      <w:r w:rsidRPr="00843944">
        <w:rPr>
          <w:spacing w:val="-5"/>
        </w:rPr>
        <w:t xml:space="preserve"> </w:t>
      </w:r>
      <w:r w:rsidRPr="00843944">
        <w:t>mediante</w:t>
      </w:r>
      <w:r w:rsidRPr="00843944">
        <w:rPr>
          <w:spacing w:val="-9"/>
        </w:rPr>
        <w:t xml:space="preserve"> </w:t>
      </w:r>
      <w:r w:rsidRPr="00843944">
        <w:t xml:space="preserve">cancelación </w:t>
      </w:r>
      <w:r w:rsidRPr="00843944">
        <w:rPr>
          <w:spacing w:val="-4"/>
        </w:rPr>
        <w:t>en</w:t>
      </w:r>
      <w:r w:rsidRPr="00843944">
        <w:rPr>
          <w:spacing w:val="4"/>
        </w:rPr>
        <w:t xml:space="preserve"> </w:t>
      </w:r>
      <w:r w:rsidRPr="00843944">
        <w:t>el</w:t>
      </w:r>
      <w:r w:rsidRPr="00843944">
        <w:rPr>
          <w:spacing w:val="-6"/>
        </w:rPr>
        <w:t xml:space="preserve"> </w:t>
      </w:r>
      <w:r w:rsidRPr="00843944">
        <w:t>mismo</w:t>
      </w:r>
      <w:r w:rsidRPr="00843944">
        <w:rPr>
          <w:spacing w:val="-10"/>
        </w:rPr>
        <w:t xml:space="preserve"> </w:t>
      </w:r>
      <w:r w:rsidRPr="00843944">
        <w:t>comprobante de</w:t>
      </w:r>
      <w:r w:rsidRPr="00843944">
        <w:rPr>
          <w:spacing w:val="-3"/>
        </w:rPr>
        <w:t xml:space="preserve"> </w:t>
      </w:r>
      <w:r w:rsidRPr="00843944">
        <w:t>pago.</w:t>
      </w:r>
    </w:p>
    <w:p w14:paraId="2017F59B" w14:textId="77777777" w:rsidR="00047547" w:rsidRPr="00843944" w:rsidRDefault="00047547" w:rsidP="00047547">
      <w:pPr>
        <w:pStyle w:val="Textoindependiente"/>
        <w:spacing w:before="9"/>
      </w:pPr>
    </w:p>
    <w:p w14:paraId="52360EC7" w14:textId="77777777" w:rsidR="00047547" w:rsidRPr="00843944" w:rsidRDefault="00047547" w:rsidP="00047547">
      <w:pPr>
        <w:pStyle w:val="Ttulo1"/>
        <w:numPr>
          <w:ilvl w:val="0"/>
          <w:numId w:val="3"/>
        </w:numPr>
        <w:tabs>
          <w:tab w:val="left" w:pos="2425"/>
        </w:tabs>
        <w:spacing w:before="1"/>
      </w:pPr>
      <w:r w:rsidRPr="00843944">
        <w:t>PLAZO DE EJECUCIÓN DEL</w:t>
      </w:r>
      <w:r w:rsidRPr="00843944">
        <w:rPr>
          <w:spacing w:val="-3"/>
        </w:rPr>
        <w:t xml:space="preserve"> </w:t>
      </w:r>
      <w:r w:rsidRPr="00843944">
        <w:t>SERVICIO</w:t>
      </w:r>
    </w:p>
    <w:p w14:paraId="7EE1CF77" w14:textId="58A246B5" w:rsidR="00047547" w:rsidRPr="00843944" w:rsidRDefault="00047547" w:rsidP="00047547">
      <w:pPr>
        <w:pStyle w:val="Textoindependiente"/>
        <w:spacing w:before="30" w:line="254" w:lineRule="auto"/>
        <w:ind w:left="2425" w:right="777"/>
        <w:jc w:val="both"/>
      </w:pPr>
      <w:r w:rsidRPr="00843944">
        <w:t>Lugar: se realizará en la región Lima (Huaura), Pasco, La Libertad y Lambayeque.</w:t>
      </w:r>
    </w:p>
    <w:p w14:paraId="37E10D01" w14:textId="50F4948C" w:rsidR="00047547" w:rsidRPr="00843944" w:rsidRDefault="00047547" w:rsidP="00047547">
      <w:pPr>
        <w:pStyle w:val="Textoindependiente"/>
        <w:spacing w:before="6" w:line="259" w:lineRule="auto"/>
        <w:ind w:left="2425" w:right="779"/>
        <w:jc w:val="both"/>
      </w:pPr>
      <w:r w:rsidRPr="00843944">
        <w:t>Plazo: Plazo total de ejecución del servicio: Desde el día siguiente de notificada la OS o suscrito el contrato hasta el 29/12/2020.</w:t>
      </w:r>
    </w:p>
    <w:p w14:paraId="699E92E7" w14:textId="77777777" w:rsidR="000B20FC" w:rsidRPr="00843944" w:rsidRDefault="000B20FC" w:rsidP="00047547">
      <w:pPr>
        <w:pStyle w:val="Textoindependiente"/>
        <w:spacing w:before="6" w:line="259" w:lineRule="auto"/>
        <w:ind w:left="2425" w:right="779"/>
        <w:jc w:val="both"/>
      </w:pPr>
    </w:p>
    <w:p w14:paraId="15565A5C" w14:textId="79C59415" w:rsidR="00047547" w:rsidRPr="00843944" w:rsidRDefault="000B20FC" w:rsidP="00047547">
      <w:pPr>
        <w:pStyle w:val="Ttulo1"/>
        <w:numPr>
          <w:ilvl w:val="0"/>
          <w:numId w:val="3"/>
        </w:numPr>
        <w:tabs>
          <w:tab w:val="left" w:pos="2425"/>
        </w:tabs>
        <w:spacing w:before="71"/>
      </w:pPr>
      <w:r>
        <w:rPr>
          <w:noProof/>
          <w:lang w:eastAsia="es-PE"/>
        </w:rPr>
        <w:drawing>
          <wp:anchor distT="0" distB="0" distL="114300" distR="114300" simplePos="0" relativeHeight="251675648" behindDoc="1" locked="0" layoutInCell="1" allowOverlap="1" wp14:anchorId="79C9CEC6" wp14:editId="0CF9316B">
            <wp:simplePos x="0" y="0"/>
            <wp:positionH relativeFrom="margin">
              <wp:posOffset>188595</wp:posOffset>
            </wp:positionH>
            <wp:positionV relativeFrom="paragraph">
              <wp:posOffset>302895</wp:posOffset>
            </wp:positionV>
            <wp:extent cx="762000" cy="701675"/>
            <wp:effectExtent l="0" t="0" r="0"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harpenSoften amount="25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762000" cy="701675"/>
                    </a:xfrm>
                    <a:prstGeom prst="rect">
                      <a:avLst/>
                    </a:prstGeom>
                  </pic:spPr>
                </pic:pic>
              </a:graphicData>
            </a:graphic>
            <wp14:sizeRelH relativeFrom="margin">
              <wp14:pctWidth>0</wp14:pctWidth>
            </wp14:sizeRelH>
            <wp14:sizeRelV relativeFrom="margin">
              <wp14:pctHeight>0</wp14:pctHeight>
            </wp14:sizeRelV>
          </wp:anchor>
        </w:drawing>
      </w:r>
      <w:r w:rsidR="00047547" w:rsidRPr="00843944">
        <w:t>ENTREGABLE</w:t>
      </w:r>
    </w:p>
    <w:tbl>
      <w:tblPr>
        <w:tblStyle w:val="TableNormal"/>
        <w:tblW w:w="0" w:type="auto"/>
        <w:tblInd w:w="2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5"/>
        <w:gridCol w:w="2838"/>
      </w:tblGrid>
      <w:tr w:rsidR="00047547" w:rsidRPr="00843944" w14:paraId="05B23910" w14:textId="77777777" w:rsidTr="0047192E">
        <w:trPr>
          <w:trHeight w:val="561"/>
        </w:trPr>
        <w:tc>
          <w:tcPr>
            <w:tcW w:w="5445" w:type="dxa"/>
            <w:tcBorders>
              <w:bottom w:val="single" w:sz="6" w:space="0" w:color="000000"/>
            </w:tcBorders>
          </w:tcPr>
          <w:p w14:paraId="38086D8F" w14:textId="77777777" w:rsidR="00047547" w:rsidRDefault="00047547" w:rsidP="0047192E">
            <w:pPr>
              <w:pStyle w:val="TableParagraph"/>
              <w:rPr>
                <w:rFonts w:ascii="Arial" w:hAnsi="Arial" w:cs="Arial"/>
              </w:rPr>
            </w:pPr>
          </w:p>
          <w:p w14:paraId="2CD53A23" w14:textId="7E7D1169" w:rsidR="00754943" w:rsidRPr="00754943" w:rsidRDefault="00754943" w:rsidP="0047192E">
            <w:pPr>
              <w:pStyle w:val="TableParagraph"/>
              <w:rPr>
                <w:rFonts w:ascii="Arial" w:hAnsi="Arial" w:cs="Arial"/>
                <w:b/>
                <w:bCs/>
              </w:rPr>
            </w:pPr>
            <w:r w:rsidRPr="00754943">
              <w:rPr>
                <w:rFonts w:ascii="Arial" w:hAnsi="Arial" w:cs="Arial"/>
                <w:b/>
                <w:bCs/>
              </w:rPr>
              <w:t>Productos:</w:t>
            </w:r>
          </w:p>
        </w:tc>
        <w:tc>
          <w:tcPr>
            <w:tcW w:w="2838" w:type="dxa"/>
            <w:tcBorders>
              <w:bottom w:val="single" w:sz="6" w:space="0" w:color="000000"/>
            </w:tcBorders>
          </w:tcPr>
          <w:p w14:paraId="0B242BD5" w14:textId="77777777" w:rsidR="00047547" w:rsidRPr="00843944" w:rsidRDefault="00047547" w:rsidP="0047192E">
            <w:pPr>
              <w:pStyle w:val="TableParagraph"/>
              <w:spacing w:before="144"/>
              <w:ind w:left="642"/>
              <w:rPr>
                <w:rFonts w:ascii="Arial" w:hAnsi="Arial" w:cs="Arial"/>
                <w:b/>
              </w:rPr>
            </w:pPr>
            <w:r w:rsidRPr="00843944">
              <w:rPr>
                <w:rFonts w:ascii="Arial" w:hAnsi="Arial" w:cs="Arial"/>
                <w:b/>
              </w:rPr>
              <w:t>Fecha de Entrega</w:t>
            </w:r>
          </w:p>
        </w:tc>
      </w:tr>
      <w:tr w:rsidR="00047547" w:rsidRPr="00843944" w14:paraId="151552BE" w14:textId="77777777" w:rsidTr="0047192E">
        <w:trPr>
          <w:trHeight w:val="1401"/>
        </w:trPr>
        <w:tc>
          <w:tcPr>
            <w:tcW w:w="5445" w:type="dxa"/>
            <w:tcBorders>
              <w:top w:val="single" w:sz="6" w:space="0" w:color="000000"/>
              <w:bottom w:val="single" w:sz="6" w:space="0" w:color="000000"/>
            </w:tcBorders>
          </w:tcPr>
          <w:p w14:paraId="2143D482" w14:textId="77777777" w:rsidR="00047547" w:rsidRPr="00843944" w:rsidRDefault="00047547" w:rsidP="0047192E">
            <w:pPr>
              <w:pStyle w:val="TableParagraph"/>
              <w:spacing w:before="68"/>
              <w:ind w:left="81"/>
              <w:rPr>
                <w:rFonts w:ascii="Arial" w:hAnsi="Arial" w:cs="Arial"/>
                <w:b/>
              </w:rPr>
            </w:pPr>
            <w:r w:rsidRPr="00843944">
              <w:rPr>
                <w:rFonts w:ascii="Arial" w:hAnsi="Arial" w:cs="Arial"/>
                <w:b/>
              </w:rPr>
              <w:t>Producto 1:</w:t>
            </w:r>
          </w:p>
          <w:p w14:paraId="423C53D2" w14:textId="77777777" w:rsidR="00047547" w:rsidRPr="00843944" w:rsidRDefault="00047547" w:rsidP="0047192E">
            <w:pPr>
              <w:pStyle w:val="TableParagraph"/>
              <w:tabs>
                <w:tab w:val="left" w:pos="3072"/>
                <w:tab w:val="left" w:pos="5046"/>
              </w:tabs>
              <w:spacing w:before="13" w:line="237" w:lineRule="auto"/>
              <w:ind w:left="81" w:right="109"/>
              <w:rPr>
                <w:rFonts w:ascii="Arial" w:hAnsi="Arial" w:cs="Arial"/>
              </w:rPr>
            </w:pPr>
            <w:r w:rsidRPr="00843944">
              <w:rPr>
                <w:rFonts w:ascii="Arial" w:hAnsi="Arial" w:cs="Arial"/>
              </w:rPr>
              <w:t>Entrega del informe con la campaña de</w:t>
            </w:r>
            <w:r w:rsidRPr="00843944">
              <w:rPr>
                <w:rFonts w:ascii="Arial" w:hAnsi="Arial" w:cs="Arial"/>
                <w:spacing w:val="-25"/>
              </w:rPr>
              <w:t xml:space="preserve"> </w:t>
            </w:r>
            <w:r w:rsidRPr="00843944">
              <w:rPr>
                <w:rFonts w:ascii="Arial" w:hAnsi="Arial" w:cs="Arial"/>
              </w:rPr>
              <w:t xml:space="preserve">comunicación </w:t>
            </w:r>
            <w:r w:rsidRPr="00843944">
              <w:rPr>
                <w:rFonts w:ascii="Arial" w:hAnsi="Arial" w:cs="Arial"/>
                <w:spacing w:val="-4"/>
              </w:rPr>
              <w:t xml:space="preserve">1: </w:t>
            </w:r>
            <w:r w:rsidRPr="00843944">
              <w:rPr>
                <w:rFonts w:ascii="Arial" w:hAnsi="Arial" w:cs="Arial"/>
              </w:rPr>
              <w:t>Efeméride Lima (Huaura) Informe debe incluir: métricas,</w:t>
            </w:r>
            <w:r w:rsidRPr="00843944">
              <w:rPr>
                <w:rFonts w:ascii="Arial" w:hAnsi="Arial" w:cs="Arial"/>
                <w:spacing w:val="-4"/>
              </w:rPr>
              <w:t xml:space="preserve"> </w:t>
            </w:r>
            <w:r w:rsidRPr="00843944">
              <w:rPr>
                <w:rFonts w:ascii="Arial" w:hAnsi="Arial" w:cs="Arial"/>
              </w:rPr>
              <w:t>graficas,</w:t>
            </w:r>
            <w:r w:rsidRPr="00843944">
              <w:rPr>
                <w:rFonts w:ascii="Arial" w:hAnsi="Arial" w:cs="Arial"/>
              </w:rPr>
              <w:tab/>
              <w:t>conclusiones</w:t>
            </w:r>
            <w:r w:rsidRPr="00843944">
              <w:rPr>
                <w:rFonts w:ascii="Arial" w:hAnsi="Arial" w:cs="Arial"/>
              </w:rPr>
              <w:tab/>
              <w:t>y recomendaciones.</w:t>
            </w:r>
          </w:p>
        </w:tc>
        <w:tc>
          <w:tcPr>
            <w:tcW w:w="2838" w:type="dxa"/>
            <w:tcBorders>
              <w:top w:val="single" w:sz="6" w:space="0" w:color="000000"/>
              <w:bottom w:val="single" w:sz="6" w:space="0" w:color="000000"/>
            </w:tcBorders>
          </w:tcPr>
          <w:p w14:paraId="1F687BE7" w14:textId="77777777" w:rsidR="00047547" w:rsidRPr="00843944" w:rsidRDefault="00047547" w:rsidP="0047192E">
            <w:pPr>
              <w:pStyle w:val="TableParagraph"/>
              <w:rPr>
                <w:rFonts w:ascii="Arial" w:hAnsi="Arial" w:cs="Arial"/>
                <w:b/>
              </w:rPr>
            </w:pPr>
          </w:p>
          <w:p w14:paraId="066613E1" w14:textId="77777777" w:rsidR="00047547" w:rsidRPr="00843944" w:rsidRDefault="00047547" w:rsidP="0047192E">
            <w:pPr>
              <w:pStyle w:val="TableParagraph"/>
              <w:spacing w:before="176"/>
              <w:ind w:left="81" w:right="660"/>
              <w:rPr>
                <w:rFonts w:ascii="Arial" w:hAnsi="Arial" w:cs="Arial"/>
              </w:rPr>
            </w:pPr>
            <w:r w:rsidRPr="00843944">
              <w:rPr>
                <w:rFonts w:ascii="Arial" w:hAnsi="Arial" w:cs="Arial"/>
              </w:rPr>
              <w:t>Hasta 5 días calendario, concluida la campaña 1.</w:t>
            </w:r>
          </w:p>
        </w:tc>
      </w:tr>
      <w:tr w:rsidR="00047547" w:rsidRPr="00843944" w14:paraId="75D900B2" w14:textId="77777777" w:rsidTr="0047192E">
        <w:trPr>
          <w:trHeight w:val="1391"/>
        </w:trPr>
        <w:tc>
          <w:tcPr>
            <w:tcW w:w="5445" w:type="dxa"/>
            <w:tcBorders>
              <w:top w:val="single" w:sz="6" w:space="0" w:color="000000"/>
              <w:bottom w:val="single" w:sz="6" w:space="0" w:color="000000"/>
            </w:tcBorders>
          </w:tcPr>
          <w:p w14:paraId="6E13F8BF" w14:textId="77777777" w:rsidR="00047547" w:rsidRPr="00843944" w:rsidRDefault="00047547" w:rsidP="0047192E">
            <w:pPr>
              <w:pStyle w:val="TableParagraph"/>
              <w:spacing w:before="68"/>
              <w:ind w:left="81"/>
              <w:rPr>
                <w:rFonts w:ascii="Arial" w:hAnsi="Arial" w:cs="Arial"/>
                <w:b/>
              </w:rPr>
            </w:pPr>
            <w:r w:rsidRPr="00843944">
              <w:rPr>
                <w:rFonts w:ascii="Arial" w:hAnsi="Arial" w:cs="Arial"/>
                <w:b/>
              </w:rPr>
              <w:lastRenderedPageBreak/>
              <w:t>Producto 2:</w:t>
            </w:r>
          </w:p>
          <w:p w14:paraId="0F3A9A4C" w14:textId="77777777" w:rsidR="00047547" w:rsidRPr="00843944" w:rsidRDefault="00047547" w:rsidP="0047192E">
            <w:pPr>
              <w:pStyle w:val="TableParagraph"/>
              <w:spacing w:before="1"/>
              <w:ind w:left="81"/>
              <w:rPr>
                <w:rFonts w:ascii="Arial" w:hAnsi="Arial" w:cs="Arial"/>
              </w:rPr>
            </w:pPr>
            <w:r w:rsidRPr="00843944">
              <w:rPr>
                <w:rFonts w:ascii="Arial" w:hAnsi="Arial" w:cs="Arial"/>
              </w:rPr>
              <w:t>Entrega del informe con la campaña de comunicación 2: Efeméride Pasco</w:t>
            </w:r>
          </w:p>
          <w:p w14:paraId="563E0018" w14:textId="77777777" w:rsidR="00047547" w:rsidRPr="00843944" w:rsidRDefault="00047547" w:rsidP="0047192E">
            <w:pPr>
              <w:pStyle w:val="TableParagraph"/>
              <w:spacing w:before="10" w:line="237" w:lineRule="auto"/>
              <w:ind w:left="81" w:right="-10"/>
              <w:rPr>
                <w:rFonts w:ascii="Arial" w:hAnsi="Arial" w:cs="Arial"/>
              </w:rPr>
            </w:pPr>
            <w:r w:rsidRPr="00843944">
              <w:rPr>
                <w:rFonts w:ascii="Arial" w:hAnsi="Arial" w:cs="Arial"/>
              </w:rPr>
              <w:t>Informe debe incluir: métricas, graficas, conclusiones y recomendaciones.</w:t>
            </w:r>
          </w:p>
        </w:tc>
        <w:tc>
          <w:tcPr>
            <w:tcW w:w="2838" w:type="dxa"/>
            <w:tcBorders>
              <w:top w:val="single" w:sz="6" w:space="0" w:color="000000"/>
              <w:bottom w:val="single" w:sz="6" w:space="0" w:color="000000"/>
            </w:tcBorders>
          </w:tcPr>
          <w:p w14:paraId="2396722F" w14:textId="77777777" w:rsidR="00047547" w:rsidRPr="00843944" w:rsidRDefault="00047547" w:rsidP="0047192E">
            <w:pPr>
              <w:pStyle w:val="TableParagraph"/>
              <w:rPr>
                <w:rFonts w:ascii="Arial" w:hAnsi="Arial" w:cs="Arial"/>
                <w:b/>
              </w:rPr>
            </w:pPr>
          </w:p>
          <w:p w14:paraId="5DA74A44" w14:textId="77777777" w:rsidR="00047547" w:rsidRPr="00843944" w:rsidRDefault="00047547" w:rsidP="0047192E">
            <w:pPr>
              <w:pStyle w:val="TableParagraph"/>
              <w:spacing w:before="176"/>
              <w:ind w:left="81" w:right="660"/>
              <w:rPr>
                <w:rFonts w:ascii="Arial" w:hAnsi="Arial" w:cs="Arial"/>
              </w:rPr>
            </w:pPr>
            <w:r w:rsidRPr="00843944">
              <w:rPr>
                <w:rFonts w:ascii="Arial" w:hAnsi="Arial" w:cs="Arial"/>
              </w:rPr>
              <w:t>Hasta 5 días calendario, concluida la campaña 2.</w:t>
            </w:r>
          </w:p>
        </w:tc>
      </w:tr>
      <w:tr w:rsidR="00047547" w:rsidRPr="00843944" w14:paraId="6D1FA3B9" w14:textId="77777777" w:rsidTr="0047192E">
        <w:trPr>
          <w:trHeight w:val="1425"/>
        </w:trPr>
        <w:tc>
          <w:tcPr>
            <w:tcW w:w="5445" w:type="dxa"/>
            <w:tcBorders>
              <w:top w:val="single" w:sz="6" w:space="0" w:color="000000"/>
              <w:bottom w:val="single" w:sz="6" w:space="0" w:color="000000"/>
            </w:tcBorders>
          </w:tcPr>
          <w:p w14:paraId="20FC9F62" w14:textId="77777777" w:rsidR="00047547" w:rsidRPr="00843944" w:rsidRDefault="00047547" w:rsidP="0047192E">
            <w:pPr>
              <w:pStyle w:val="TableParagraph"/>
              <w:spacing w:before="68"/>
              <w:ind w:left="81"/>
              <w:rPr>
                <w:rFonts w:ascii="Arial" w:hAnsi="Arial" w:cs="Arial"/>
                <w:b/>
              </w:rPr>
            </w:pPr>
            <w:r w:rsidRPr="00843944">
              <w:rPr>
                <w:rFonts w:ascii="Arial" w:hAnsi="Arial" w:cs="Arial"/>
                <w:b/>
              </w:rPr>
              <w:t>Producto 3:</w:t>
            </w:r>
          </w:p>
          <w:p w14:paraId="167B29AD" w14:textId="77777777" w:rsidR="00047547" w:rsidRPr="00843944" w:rsidRDefault="00047547" w:rsidP="0047192E">
            <w:pPr>
              <w:pStyle w:val="TableParagraph"/>
              <w:tabs>
                <w:tab w:val="left" w:pos="3072"/>
                <w:tab w:val="left" w:pos="5046"/>
              </w:tabs>
              <w:spacing w:before="1" w:line="242" w:lineRule="auto"/>
              <w:ind w:left="81" w:right="109"/>
              <w:rPr>
                <w:rFonts w:ascii="Arial" w:hAnsi="Arial" w:cs="Arial"/>
              </w:rPr>
            </w:pPr>
            <w:r w:rsidRPr="00843944">
              <w:rPr>
                <w:rFonts w:ascii="Arial" w:hAnsi="Arial" w:cs="Arial"/>
              </w:rPr>
              <w:t>Entrega del informe con la campaña de</w:t>
            </w:r>
            <w:r w:rsidRPr="00843944">
              <w:rPr>
                <w:rFonts w:ascii="Arial" w:hAnsi="Arial" w:cs="Arial"/>
                <w:spacing w:val="-25"/>
              </w:rPr>
              <w:t xml:space="preserve"> </w:t>
            </w:r>
            <w:r w:rsidRPr="00843944">
              <w:rPr>
                <w:rFonts w:ascii="Arial" w:hAnsi="Arial" w:cs="Arial"/>
              </w:rPr>
              <w:t xml:space="preserve">comunicación </w:t>
            </w:r>
            <w:r w:rsidRPr="00843944">
              <w:rPr>
                <w:rFonts w:ascii="Arial" w:hAnsi="Arial" w:cs="Arial"/>
                <w:spacing w:val="-4"/>
              </w:rPr>
              <w:t xml:space="preserve">1: </w:t>
            </w:r>
            <w:r w:rsidRPr="00843944">
              <w:rPr>
                <w:rFonts w:ascii="Arial" w:hAnsi="Arial" w:cs="Arial"/>
              </w:rPr>
              <w:t>Efeméride Lambayeque Informe debe incluir: métricas,</w:t>
            </w:r>
            <w:r w:rsidRPr="00843944">
              <w:rPr>
                <w:rFonts w:ascii="Arial" w:hAnsi="Arial" w:cs="Arial"/>
                <w:spacing w:val="-3"/>
              </w:rPr>
              <w:t xml:space="preserve"> </w:t>
            </w:r>
            <w:r w:rsidRPr="00843944">
              <w:rPr>
                <w:rFonts w:ascii="Arial" w:hAnsi="Arial" w:cs="Arial"/>
              </w:rPr>
              <w:t>graficas,</w:t>
            </w:r>
            <w:r w:rsidRPr="00843944">
              <w:rPr>
                <w:rFonts w:ascii="Arial" w:hAnsi="Arial" w:cs="Arial"/>
              </w:rPr>
              <w:tab/>
              <w:t>conclusiones</w:t>
            </w:r>
            <w:r w:rsidRPr="00843944">
              <w:rPr>
                <w:rFonts w:ascii="Arial" w:hAnsi="Arial" w:cs="Arial"/>
              </w:rPr>
              <w:tab/>
              <w:t>y recomendaciones.</w:t>
            </w:r>
          </w:p>
        </w:tc>
        <w:tc>
          <w:tcPr>
            <w:tcW w:w="2838" w:type="dxa"/>
            <w:tcBorders>
              <w:top w:val="single" w:sz="6" w:space="0" w:color="000000"/>
              <w:bottom w:val="single" w:sz="6" w:space="0" w:color="000000"/>
            </w:tcBorders>
          </w:tcPr>
          <w:p w14:paraId="0DFA98BC" w14:textId="77777777" w:rsidR="00047547" w:rsidRPr="00843944" w:rsidRDefault="00047547" w:rsidP="0047192E">
            <w:pPr>
              <w:pStyle w:val="TableParagraph"/>
              <w:rPr>
                <w:rFonts w:ascii="Arial" w:hAnsi="Arial" w:cs="Arial"/>
                <w:b/>
              </w:rPr>
            </w:pPr>
          </w:p>
          <w:p w14:paraId="61C21154" w14:textId="77777777" w:rsidR="00047547" w:rsidRPr="00843944" w:rsidRDefault="00047547" w:rsidP="0047192E">
            <w:pPr>
              <w:pStyle w:val="TableParagraph"/>
              <w:spacing w:before="176" w:line="242" w:lineRule="auto"/>
              <w:ind w:left="81" w:right="660"/>
              <w:rPr>
                <w:rFonts w:ascii="Arial" w:hAnsi="Arial" w:cs="Arial"/>
              </w:rPr>
            </w:pPr>
            <w:r w:rsidRPr="00843944">
              <w:rPr>
                <w:rFonts w:ascii="Arial" w:hAnsi="Arial" w:cs="Arial"/>
              </w:rPr>
              <w:t>Hasta 5 días calendario, concluida la campaña 3.</w:t>
            </w:r>
          </w:p>
        </w:tc>
      </w:tr>
      <w:tr w:rsidR="00047547" w:rsidRPr="00843944" w14:paraId="2FDB4AE9" w14:textId="77777777" w:rsidTr="0047192E">
        <w:trPr>
          <w:trHeight w:val="1401"/>
        </w:trPr>
        <w:tc>
          <w:tcPr>
            <w:tcW w:w="5445" w:type="dxa"/>
            <w:tcBorders>
              <w:top w:val="single" w:sz="6" w:space="0" w:color="000000"/>
              <w:bottom w:val="single" w:sz="6" w:space="0" w:color="000000"/>
            </w:tcBorders>
          </w:tcPr>
          <w:p w14:paraId="71D8D2BC" w14:textId="77777777" w:rsidR="00047547" w:rsidRPr="00843944" w:rsidRDefault="00047547" w:rsidP="0047192E">
            <w:pPr>
              <w:pStyle w:val="TableParagraph"/>
              <w:spacing w:before="68"/>
              <w:ind w:left="81"/>
              <w:rPr>
                <w:rFonts w:ascii="Arial" w:hAnsi="Arial" w:cs="Arial"/>
                <w:b/>
              </w:rPr>
            </w:pPr>
            <w:r w:rsidRPr="00843944">
              <w:rPr>
                <w:rFonts w:ascii="Arial" w:hAnsi="Arial" w:cs="Arial"/>
                <w:b/>
              </w:rPr>
              <w:t>Producto 4:</w:t>
            </w:r>
          </w:p>
          <w:p w14:paraId="2619711B" w14:textId="77777777" w:rsidR="00047547" w:rsidRPr="00843944" w:rsidRDefault="00047547" w:rsidP="0047192E">
            <w:pPr>
              <w:pStyle w:val="TableParagraph"/>
              <w:spacing w:before="8" w:line="237" w:lineRule="auto"/>
              <w:ind w:left="81"/>
              <w:rPr>
                <w:rFonts w:ascii="Arial" w:hAnsi="Arial" w:cs="Arial"/>
              </w:rPr>
            </w:pPr>
            <w:r w:rsidRPr="00843944">
              <w:rPr>
                <w:rFonts w:ascii="Arial" w:hAnsi="Arial" w:cs="Arial"/>
              </w:rPr>
              <w:t>Entrega del informe con la campaña de comunicación 1: Efeméride La Libertad</w:t>
            </w:r>
          </w:p>
          <w:p w14:paraId="3914E78F" w14:textId="77777777" w:rsidR="00047547" w:rsidRPr="00843944" w:rsidRDefault="00047547" w:rsidP="0047192E">
            <w:pPr>
              <w:pStyle w:val="TableParagraph"/>
              <w:spacing w:before="1"/>
              <w:ind w:left="81" w:right="-10"/>
              <w:rPr>
                <w:rFonts w:ascii="Arial" w:hAnsi="Arial" w:cs="Arial"/>
              </w:rPr>
            </w:pPr>
            <w:r w:rsidRPr="00843944">
              <w:rPr>
                <w:rFonts w:ascii="Arial" w:hAnsi="Arial" w:cs="Arial"/>
              </w:rPr>
              <w:t>Informe debe incluir: métricas, graficas, conclusiones y recomendaciones.</w:t>
            </w:r>
          </w:p>
        </w:tc>
        <w:tc>
          <w:tcPr>
            <w:tcW w:w="2838" w:type="dxa"/>
            <w:tcBorders>
              <w:top w:val="single" w:sz="6" w:space="0" w:color="000000"/>
              <w:bottom w:val="single" w:sz="6" w:space="0" w:color="000000"/>
            </w:tcBorders>
          </w:tcPr>
          <w:p w14:paraId="72042F1D" w14:textId="77777777" w:rsidR="00047547" w:rsidRPr="00843944" w:rsidRDefault="00047547" w:rsidP="0047192E">
            <w:pPr>
              <w:pStyle w:val="TableParagraph"/>
              <w:rPr>
                <w:rFonts w:ascii="Arial" w:hAnsi="Arial" w:cs="Arial"/>
                <w:b/>
              </w:rPr>
            </w:pPr>
          </w:p>
          <w:p w14:paraId="25906765" w14:textId="77777777" w:rsidR="00047547" w:rsidRPr="00843944" w:rsidRDefault="00047547" w:rsidP="0047192E">
            <w:pPr>
              <w:pStyle w:val="TableParagraph"/>
              <w:spacing w:before="176"/>
              <w:ind w:left="81" w:right="660"/>
              <w:rPr>
                <w:rFonts w:ascii="Arial" w:hAnsi="Arial" w:cs="Arial"/>
              </w:rPr>
            </w:pPr>
            <w:r w:rsidRPr="00843944">
              <w:rPr>
                <w:rFonts w:ascii="Arial" w:hAnsi="Arial" w:cs="Arial"/>
              </w:rPr>
              <w:t>Hasta 2 días calendario, concluida la campaña 4.</w:t>
            </w:r>
          </w:p>
        </w:tc>
      </w:tr>
    </w:tbl>
    <w:p w14:paraId="0AD58F7C" w14:textId="36F2B493" w:rsidR="00047547" w:rsidRPr="00843944" w:rsidRDefault="00047547" w:rsidP="00047547">
      <w:pPr>
        <w:spacing w:line="259" w:lineRule="auto"/>
        <w:ind w:left="2132" w:right="773"/>
        <w:jc w:val="both"/>
        <w:rPr>
          <w:i/>
        </w:rPr>
      </w:pPr>
      <w:r w:rsidRPr="00843944">
        <w:rPr>
          <w:i/>
        </w:rPr>
        <w:t>De existir alguna observación en cada producto entregado, el proveedor tendrá como máximo hasta 02 días calendario para el levantamiento de estas, contados a partir del día siguiente de su notificación a través de correo electrónico o medio físico, el cual será enviado por el área usuaria dentro de los 05 días calendario de haber recibido el producto por el área usuaria.</w:t>
      </w:r>
    </w:p>
    <w:p w14:paraId="3DEE3C6C" w14:textId="77777777" w:rsidR="00047547" w:rsidRPr="00843944" w:rsidRDefault="00047547" w:rsidP="00047547">
      <w:pPr>
        <w:pStyle w:val="Textoindependiente"/>
        <w:spacing w:before="10"/>
        <w:rPr>
          <w:i/>
        </w:rPr>
      </w:pPr>
    </w:p>
    <w:p w14:paraId="7790D3CC" w14:textId="3EBA6873" w:rsidR="00047547" w:rsidRPr="00843944" w:rsidRDefault="00047547" w:rsidP="00047547">
      <w:pPr>
        <w:spacing w:line="256" w:lineRule="auto"/>
        <w:ind w:left="2132" w:right="778"/>
        <w:jc w:val="both"/>
        <w:rPr>
          <w:i/>
        </w:rPr>
      </w:pPr>
      <w:r w:rsidRPr="00843944">
        <w:rPr>
          <w:i/>
        </w:rPr>
        <w:t xml:space="preserve">Los entregables deberán ser presentados por correo electrónico a </w:t>
      </w:r>
      <w:hyperlink r:id="rId10">
        <w:r w:rsidRPr="00843944">
          <w:rPr>
            <w:i/>
          </w:rPr>
          <w:t xml:space="preserve">vmestanza@bicentenrio.gob.pe </w:t>
        </w:r>
      </w:hyperlink>
      <w:r w:rsidRPr="00843944">
        <w:rPr>
          <w:i/>
        </w:rPr>
        <w:t xml:space="preserve">y copia al correo </w:t>
      </w:r>
      <w:hyperlink r:id="rId11">
        <w:r w:rsidRPr="00843944">
          <w:rPr>
            <w:i/>
          </w:rPr>
          <w:t xml:space="preserve">fbenito@bicentenario.gob.pe </w:t>
        </w:r>
      </w:hyperlink>
      <w:r w:rsidRPr="00843944">
        <w:rPr>
          <w:i/>
        </w:rPr>
        <w:t>y deberá estar dirigido al Proyecto Especial Bicentenario.</w:t>
      </w:r>
    </w:p>
    <w:p w14:paraId="0A1A2DC7" w14:textId="77777777" w:rsidR="00047547" w:rsidRPr="00843944" w:rsidRDefault="00047547" w:rsidP="00047547">
      <w:pPr>
        <w:pStyle w:val="Textoindependiente"/>
        <w:spacing w:before="4"/>
        <w:rPr>
          <w:i/>
        </w:rPr>
      </w:pPr>
    </w:p>
    <w:p w14:paraId="295AD7BA" w14:textId="6610284A" w:rsidR="00047547" w:rsidRPr="00843944" w:rsidRDefault="00047547" w:rsidP="00047547">
      <w:pPr>
        <w:pStyle w:val="Ttulo1"/>
        <w:numPr>
          <w:ilvl w:val="0"/>
          <w:numId w:val="3"/>
        </w:numPr>
        <w:tabs>
          <w:tab w:val="left" w:pos="2133"/>
        </w:tabs>
      </w:pPr>
      <w:r w:rsidRPr="00843944">
        <w:t>CONFORMIDAD</w:t>
      </w:r>
    </w:p>
    <w:p w14:paraId="1D12C966" w14:textId="77777777" w:rsidR="00047547" w:rsidRPr="00843944" w:rsidRDefault="00047547" w:rsidP="00047547">
      <w:pPr>
        <w:pStyle w:val="Textoindependiente"/>
        <w:spacing w:before="6" w:line="254" w:lineRule="auto"/>
        <w:ind w:left="2132" w:right="760"/>
        <w:jc w:val="both"/>
      </w:pPr>
      <w:r w:rsidRPr="00843944">
        <w:t>La</w:t>
      </w:r>
      <w:r w:rsidRPr="00843944">
        <w:rPr>
          <w:spacing w:val="-1"/>
        </w:rPr>
        <w:t xml:space="preserve"> </w:t>
      </w:r>
      <w:r w:rsidRPr="00843944">
        <w:t>conformidad</w:t>
      </w:r>
      <w:r w:rsidRPr="00843944">
        <w:rPr>
          <w:spacing w:val="-4"/>
        </w:rPr>
        <w:t xml:space="preserve"> </w:t>
      </w:r>
      <w:r w:rsidRPr="00843944">
        <w:t>del</w:t>
      </w:r>
      <w:r w:rsidRPr="00843944">
        <w:rPr>
          <w:spacing w:val="-8"/>
        </w:rPr>
        <w:t xml:space="preserve"> </w:t>
      </w:r>
      <w:r w:rsidRPr="00843944">
        <w:t>servicio</w:t>
      </w:r>
      <w:r w:rsidRPr="00843944">
        <w:rPr>
          <w:spacing w:val="-4"/>
        </w:rPr>
        <w:t xml:space="preserve"> </w:t>
      </w:r>
      <w:r w:rsidRPr="00843944">
        <w:t>estará</w:t>
      </w:r>
      <w:r w:rsidRPr="00843944">
        <w:rPr>
          <w:spacing w:val="-5"/>
        </w:rPr>
        <w:t xml:space="preserve"> </w:t>
      </w:r>
      <w:r w:rsidRPr="00843944">
        <w:t>a cargo</w:t>
      </w:r>
      <w:r w:rsidRPr="00843944">
        <w:rPr>
          <w:spacing w:val="-5"/>
        </w:rPr>
        <w:t xml:space="preserve"> </w:t>
      </w:r>
      <w:r w:rsidRPr="00843944">
        <w:t>de la</w:t>
      </w:r>
      <w:r w:rsidRPr="00843944">
        <w:rPr>
          <w:spacing w:val="-5"/>
        </w:rPr>
        <w:t xml:space="preserve"> </w:t>
      </w:r>
      <w:r w:rsidRPr="00843944">
        <w:t>Directora</w:t>
      </w:r>
      <w:r w:rsidRPr="00843944">
        <w:rPr>
          <w:spacing w:val="-4"/>
        </w:rPr>
        <w:t xml:space="preserve"> </w:t>
      </w:r>
      <w:r w:rsidRPr="00843944">
        <w:t>de</w:t>
      </w:r>
      <w:r w:rsidRPr="00843944">
        <w:rPr>
          <w:spacing w:val="-4"/>
        </w:rPr>
        <w:t xml:space="preserve"> </w:t>
      </w:r>
      <w:r w:rsidRPr="00843944">
        <w:t>la</w:t>
      </w:r>
      <w:r w:rsidRPr="00843944">
        <w:rPr>
          <w:spacing w:val="-1"/>
        </w:rPr>
        <w:t xml:space="preserve"> </w:t>
      </w:r>
      <w:r w:rsidRPr="00843944">
        <w:t>Unidad</w:t>
      </w:r>
      <w:r w:rsidRPr="00843944">
        <w:rPr>
          <w:spacing w:val="-4"/>
        </w:rPr>
        <w:t xml:space="preserve"> </w:t>
      </w:r>
      <w:r w:rsidRPr="00843944">
        <w:t>de</w:t>
      </w:r>
      <w:r w:rsidRPr="00843944">
        <w:rPr>
          <w:spacing w:val="-5"/>
        </w:rPr>
        <w:t xml:space="preserve"> </w:t>
      </w:r>
      <w:r w:rsidRPr="00843944">
        <w:t>Articulación y Promoción</w:t>
      </w:r>
      <w:r w:rsidRPr="00843944">
        <w:rPr>
          <w:spacing w:val="-2"/>
        </w:rPr>
        <w:t xml:space="preserve"> </w:t>
      </w:r>
      <w:r w:rsidRPr="00843944">
        <w:t>Interinstitucional.</w:t>
      </w:r>
    </w:p>
    <w:p w14:paraId="74C504D3" w14:textId="77777777" w:rsidR="00047547" w:rsidRPr="00843944" w:rsidRDefault="00047547" w:rsidP="00047547">
      <w:pPr>
        <w:pStyle w:val="Textoindependiente"/>
        <w:spacing w:before="6"/>
      </w:pPr>
    </w:p>
    <w:p w14:paraId="45570A63" w14:textId="62773BD9" w:rsidR="00047547" w:rsidRPr="00843944" w:rsidRDefault="00047547" w:rsidP="00047547">
      <w:pPr>
        <w:pStyle w:val="Ttulo1"/>
        <w:numPr>
          <w:ilvl w:val="0"/>
          <w:numId w:val="3"/>
        </w:numPr>
        <w:tabs>
          <w:tab w:val="left" w:pos="2133"/>
        </w:tabs>
      </w:pPr>
      <w:r w:rsidRPr="00843944">
        <w:t>FORMA Y CONDICIONES DE</w:t>
      </w:r>
      <w:r w:rsidRPr="00843944">
        <w:rPr>
          <w:spacing w:val="-11"/>
        </w:rPr>
        <w:t xml:space="preserve"> </w:t>
      </w:r>
      <w:r w:rsidRPr="00843944">
        <w:rPr>
          <w:spacing w:val="-3"/>
        </w:rPr>
        <w:t>PAGO</w:t>
      </w:r>
    </w:p>
    <w:p w14:paraId="37365BFF" w14:textId="77777777" w:rsidR="00047547" w:rsidRPr="00843944" w:rsidRDefault="00047547" w:rsidP="00047547">
      <w:pPr>
        <w:pStyle w:val="Textoindependiente"/>
        <w:spacing w:before="11" w:line="259" w:lineRule="auto"/>
        <w:ind w:left="2132" w:right="252"/>
      </w:pPr>
      <w:r w:rsidRPr="00843944">
        <w:t>La entidad debe pagar la contraprestación pactada a favor del contratista dentro de los quince (15) días calendarios siguientes a la presentación y conformidad de los entregables, según detalle:</w:t>
      </w:r>
    </w:p>
    <w:p w14:paraId="3B740BEC" w14:textId="77777777" w:rsidR="00047547" w:rsidRPr="00843944" w:rsidRDefault="00047547" w:rsidP="00047547">
      <w:pPr>
        <w:pStyle w:val="Textoindependiente"/>
        <w:spacing w:before="6" w:line="254" w:lineRule="auto"/>
        <w:ind w:left="2132" w:right="271"/>
      </w:pPr>
      <w:r w:rsidRPr="00843944">
        <w:t>1° entregable: A la presentación y conformidad del 1° entregable, por el equivalente al 25% del monto</w:t>
      </w:r>
      <w:r w:rsidRPr="00843944">
        <w:rPr>
          <w:spacing w:val="1"/>
        </w:rPr>
        <w:t xml:space="preserve"> </w:t>
      </w:r>
      <w:r w:rsidRPr="00843944">
        <w:t>contratado.</w:t>
      </w:r>
    </w:p>
    <w:p w14:paraId="6DFA1EBE" w14:textId="77777777" w:rsidR="00047547" w:rsidRPr="00843944" w:rsidRDefault="00047547" w:rsidP="00047547">
      <w:pPr>
        <w:pStyle w:val="Textoindependiente"/>
        <w:spacing w:before="12" w:line="259" w:lineRule="auto"/>
        <w:ind w:left="2132" w:right="252"/>
      </w:pPr>
      <w:r w:rsidRPr="00843944">
        <w:t xml:space="preserve">2° entregable: A la presentación y conformidad del </w:t>
      </w:r>
      <w:r w:rsidRPr="00843944">
        <w:rPr>
          <w:spacing w:val="3"/>
        </w:rPr>
        <w:t xml:space="preserve">2° </w:t>
      </w:r>
      <w:r w:rsidRPr="00843944">
        <w:t>entregable, por el equivalente al</w:t>
      </w:r>
      <w:r w:rsidRPr="00843944">
        <w:rPr>
          <w:spacing w:val="-41"/>
        </w:rPr>
        <w:t xml:space="preserve"> </w:t>
      </w:r>
      <w:r w:rsidRPr="00843944">
        <w:t>25% del monto</w:t>
      </w:r>
      <w:r w:rsidRPr="00843944">
        <w:rPr>
          <w:spacing w:val="1"/>
        </w:rPr>
        <w:t xml:space="preserve"> </w:t>
      </w:r>
      <w:r w:rsidRPr="00843944">
        <w:t>contratado.</w:t>
      </w:r>
    </w:p>
    <w:p w14:paraId="2F7A6033" w14:textId="39E1B19D" w:rsidR="00047547" w:rsidRPr="00843944" w:rsidRDefault="00047547" w:rsidP="00047547">
      <w:pPr>
        <w:pStyle w:val="Textoindependiente"/>
        <w:spacing w:before="5" w:line="254" w:lineRule="auto"/>
        <w:ind w:left="2132" w:right="252"/>
      </w:pPr>
      <w:r w:rsidRPr="00843944">
        <w:t xml:space="preserve">3° entregable: A la presentación y conformidad del </w:t>
      </w:r>
      <w:r w:rsidRPr="00843944">
        <w:rPr>
          <w:spacing w:val="3"/>
        </w:rPr>
        <w:t xml:space="preserve">3° </w:t>
      </w:r>
      <w:r w:rsidRPr="00843944">
        <w:t>entregable, por el equivalente al</w:t>
      </w:r>
      <w:r w:rsidRPr="00843944">
        <w:rPr>
          <w:spacing w:val="-41"/>
        </w:rPr>
        <w:t xml:space="preserve"> </w:t>
      </w:r>
      <w:r w:rsidRPr="00843944">
        <w:t xml:space="preserve">25% </w:t>
      </w:r>
      <w:r w:rsidR="0073216B">
        <w:rPr>
          <w:noProof/>
          <w:lang w:eastAsia="es-PE"/>
        </w:rPr>
        <w:drawing>
          <wp:anchor distT="0" distB="0" distL="114300" distR="114300" simplePos="0" relativeHeight="251677696" behindDoc="0" locked="0" layoutInCell="1" allowOverlap="1" wp14:anchorId="2267B525" wp14:editId="7F9D0F80">
            <wp:simplePos x="0" y="0"/>
            <wp:positionH relativeFrom="margin">
              <wp:posOffset>0</wp:posOffset>
            </wp:positionH>
            <wp:positionV relativeFrom="paragraph">
              <wp:posOffset>346075</wp:posOffset>
            </wp:positionV>
            <wp:extent cx="762000" cy="701675"/>
            <wp:effectExtent l="0" t="0" r="0" b="317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harpenSoften amount="25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762000" cy="701675"/>
                    </a:xfrm>
                    <a:prstGeom prst="rect">
                      <a:avLst/>
                    </a:prstGeom>
                  </pic:spPr>
                </pic:pic>
              </a:graphicData>
            </a:graphic>
            <wp14:sizeRelH relativeFrom="margin">
              <wp14:pctWidth>0</wp14:pctWidth>
            </wp14:sizeRelH>
            <wp14:sizeRelV relativeFrom="margin">
              <wp14:pctHeight>0</wp14:pctHeight>
            </wp14:sizeRelV>
          </wp:anchor>
        </w:drawing>
      </w:r>
      <w:r w:rsidRPr="00843944">
        <w:t>del monto</w:t>
      </w:r>
      <w:r w:rsidRPr="00843944">
        <w:rPr>
          <w:spacing w:val="1"/>
        </w:rPr>
        <w:t xml:space="preserve"> </w:t>
      </w:r>
      <w:r w:rsidRPr="00843944">
        <w:t>contratado.</w:t>
      </w:r>
    </w:p>
    <w:p w14:paraId="04C96411" w14:textId="77777777" w:rsidR="00047547" w:rsidRPr="00843944" w:rsidRDefault="00047547" w:rsidP="00047547">
      <w:pPr>
        <w:pStyle w:val="Textoindependiente"/>
        <w:spacing w:before="11" w:line="259" w:lineRule="auto"/>
        <w:ind w:left="2132" w:right="252"/>
      </w:pPr>
      <w:r w:rsidRPr="00843944">
        <w:t xml:space="preserve">4° entregable: A la presentación y conformidad del </w:t>
      </w:r>
      <w:r w:rsidRPr="00843944">
        <w:rPr>
          <w:spacing w:val="3"/>
        </w:rPr>
        <w:t xml:space="preserve">4° </w:t>
      </w:r>
      <w:r w:rsidRPr="00843944">
        <w:t>entregable, por el equivalente al</w:t>
      </w:r>
      <w:r w:rsidRPr="00843944">
        <w:rPr>
          <w:spacing w:val="-41"/>
        </w:rPr>
        <w:t xml:space="preserve"> </w:t>
      </w:r>
      <w:r w:rsidRPr="00843944">
        <w:t>25% del monto</w:t>
      </w:r>
      <w:r w:rsidRPr="00843944">
        <w:rPr>
          <w:spacing w:val="1"/>
        </w:rPr>
        <w:t xml:space="preserve"> </w:t>
      </w:r>
      <w:r w:rsidRPr="00843944">
        <w:t>contratado.</w:t>
      </w:r>
    </w:p>
    <w:p w14:paraId="69F752D8" w14:textId="1ABECDC7" w:rsidR="00047547" w:rsidRPr="00843944" w:rsidRDefault="00047547" w:rsidP="00685586">
      <w:pPr>
        <w:pStyle w:val="Textoindependiente"/>
        <w:spacing w:before="75" w:line="259" w:lineRule="auto"/>
        <w:ind w:left="2065" w:right="782"/>
        <w:jc w:val="both"/>
      </w:pPr>
      <w:r w:rsidRPr="00843944">
        <w:t>El</w:t>
      </w:r>
      <w:r w:rsidRPr="00843944">
        <w:rPr>
          <w:spacing w:val="-2"/>
        </w:rPr>
        <w:t xml:space="preserve"> </w:t>
      </w:r>
      <w:r w:rsidRPr="00843944">
        <w:t>comprobante</w:t>
      </w:r>
      <w:r w:rsidRPr="00843944">
        <w:rPr>
          <w:spacing w:val="-9"/>
        </w:rPr>
        <w:t xml:space="preserve"> </w:t>
      </w:r>
      <w:r w:rsidRPr="00843944">
        <w:t>de</w:t>
      </w:r>
      <w:r w:rsidRPr="00843944">
        <w:rPr>
          <w:spacing w:val="-4"/>
        </w:rPr>
        <w:t xml:space="preserve"> </w:t>
      </w:r>
      <w:r w:rsidRPr="00843944">
        <w:t>pago</w:t>
      </w:r>
      <w:r w:rsidRPr="00843944">
        <w:rPr>
          <w:spacing w:val="-4"/>
        </w:rPr>
        <w:t xml:space="preserve"> </w:t>
      </w:r>
      <w:r w:rsidRPr="00843944">
        <w:t>deberá</w:t>
      </w:r>
      <w:r w:rsidRPr="00843944">
        <w:rPr>
          <w:spacing w:val="-4"/>
        </w:rPr>
        <w:t xml:space="preserve"> </w:t>
      </w:r>
      <w:r w:rsidRPr="00843944">
        <w:t>ser</w:t>
      </w:r>
      <w:r w:rsidRPr="00843944">
        <w:rPr>
          <w:spacing w:val="-3"/>
        </w:rPr>
        <w:t xml:space="preserve"> </w:t>
      </w:r>
      <w:r w:rsidRPr="00843944">
        <w:t>entregada</w:t>
      </w:r>
      <w:r w:rsidRPr="00843944">
        <w:rPr>
          <w:spacing w:val="-14"/>
        </w:rPr>
        <w:t xml:space="preserve"> </w:t>
      </w:r>
      <w:r w:rsidRPr="00843944">
        <w:t>por</w:t>
      </w:r>
      <w:r w:rsidRPr="00843944">
        <w:rPr>
          <w:spacing w:val="-3"/>
        </w:rPr>
        <w:t xml:space="preserve"> </w:t>
      </w:r>
      <w:r w:rsidRPr="00843944">
        <w:t>el</w:t>
      </w:r>
      <w:r w:rsidRPr="00843944">
        <w:rPr>
          <w:spacing w:val="4"/>
        </w:rPr>
        <w:t xml:space="preserve"> </w:t>
      </w:r>
      <w:r w:rsidRPr="00843944">
        <w:t>monto</w:t>
      </w:r>
      <w:r w:rsidRPr="00843944">
        <w:rPr>
          <w:spacing w:val="-4"/>
        </w:rPr>
        <w:t xml:space="preserve"> </w:t>
      </w:r>
      <w:r w:rsidRPr="00843944">
        <w:t>correspondiente</w:t>
      </w:r>
      <w:r w:rsidRPr="00843944">
        <w:rPr>
          <w:spacing w:val="-14"/>
        </w:rPr>
        <w:t xml:space="preserve"> </w:t>
      </w:r>
      <w:r w:rsidRPr="00843944">
        <w:t>a</w:t>
      </w:r>
      <w:r w:rsidRPr="00843944">
        <w:rPr>
          <w:spacing w:val="5"/>
        </w:rPr>
        <w:t xml:space="preserve"> </w:t>
      </w:r>
      <w:r w:rsidRPr="00843944">
        <w:t xml:space="preserve">nombre </w:t>
      </w:r>
      <w:r w:rsidRPr="00843944">
        <w:rPr>
          <w:spacing w:val="2"/>
        </w:rPr>
        <w:t>de</w:t>
      </w:r>
    </w:p>
    <w:p w14:paraId="50321B7C" w14:textId="77777777" w:rsidR="00047547" w:rsidRPr="00843944" w:rsidRDefault="00047547" w:rsidP="00047547">
      <w:pPr>
        <w:pStyle w:val="Ttulo1"/>
        <w:spacing w:before="1" w:line="254" w:lineRule="auto"/>
        <w:ind w:left="2065" w:right="1868" w:firstLine="0"/>
      </w:pPr>
      <w:r w:rsidRPr="00843944">
        <w:t xml:space="preserve">PROGRAMA DE LAS NACIONES UNIDAS PARA EL DESARROLLO RUC </w:t>
      </w:r>
      <w:proofErr w:type="spellStart"/>
      <w:r w:rsidRPr="00843944">
        <w:t>Nº</w:t>
      </w:r>
      <w:proofErr w:type="spellEnd"/>
      <w:r w:rsidRPr="00843944">
        <w:t>. 20507728961</w:t>
      </w:r>
    </w:p>
    <w:p w14:paraId="2D5536EB" w14:textId="77777777" w:rsidR="00047547" w:rsidRPr="00843944" w:rsidRDefault="00047547" w:rsidP="00047547">
      <w:pPr>
        <w:spacing w:before="6"/>
        <w:ind w:left="2065"/>
        <w:rPr>
          <w:b/>
          <w:lang w:val="pt-BR"/>
        </w:rPr>
      </w:pPr>
      <w:r w:rsidRPr="00843944">
        <w:rPr>
          <w:b/>
          <w:lang w:val="pt-BR"/>
        </w:rPr>
        <w:t xml:space="preserve">Av. Jorge Chávez 275 Urb. </w:t>
      </w:r>
      <w:proofErr w:type="spellStart"/>
      <w:r w:rsidRPr="00843944">
        <w:rPr>
          <w:b/>
          <w:lang w:val="pt-BR"/>
        </w:rPr>
        <w:t>Surquillo</w:t>
      </w:r>
      <w:proofErr w:type="spellEnd"/>
      <w:r w:rsidRPr="00843944">
        <w:rPr>
          <w:b/>
          <w:lang w:val="pt-BR"/>
        </w:rPr>
        <w:t xml:space="preserve"> - </w:t>
      </w:r>
      <w:proofErr w:type="spellStart"/>
      <w:r w:rsidRPr="00843944">
        <w:rPr>
          <w:b/>
          <w:lang w:val="pt-BR"/>
        </w:rPr>
        <w:t>Miraflores</w:t>
      </w:r>
      <w:proofErr w:type="spellEnd"/>
    </w:p>
    <w:p w14:paraId="3928AB2A" w14:textId="48ED3F8C" w:rsidR="00047547" w:rsidRPr="00843944" w:rsidRDefault="00047547" w:rsidP="00047547">
      <w:pPr>
        <w:pStyle w:val="Textoindependiente"/>
        <w:spacing w:before="31"/>
        <w:ind w:left="2065"/>
      </w:pPr>
      <w:r w:rsidRPr="00843944">
        <w:t>EN CASO DE COMPROBANTES EN F</w:t>
      </w:r>
      <w:r w:rsidR="00843944">
        <w:t>Í</w:t>
      </w:r>
      <w:r w:rsidRPr="00843944">
        <w:t>SICO</w:t>
      </w:r>
    </w:p>
    <w:p w14:paraId="683B4345" w14:textId="77777777" w:rsidR="00047547" w:rsidRPr="00843944" w:rsidRDefault="00047547" w:rsidP="00047547">
      <w:pPr>
        <w:pStyle w:val="Textoindependiente"/>
        <w:spacing w:before="20" w:line="256" w:lineRule="auto"/>
        <w:ind w:left="2065" w:right="766"/>
        <w:jc w:val="both"/>
      </w:pPr>
      <w:r w:rsidRPr="00843944">
        <w:t>Para</w:t>
      </w:r>
      <w:r w:rsidRPr="00843944">
        <w:rPr>
          <w:spacing w:val="-8"/>
        </w:rPr>
        <w:t xml:space="preserve"> </w:t>
      </w:r>
      <w:r w:rsidRPr="00843944">
        <w:t>efectos</w:t>
      </w:r>
      <w:r w:rsidRPr="00843944">
        <w:rPr>
          <w:spacing w:val="-9"/>
        </w:rPr>
        <w:t xml:space="preserve"> </w:t>
      </w:r>
      <w:r w:rsidRPr="00843944">
        <w:t>de</w:t>
      </w:r>
      <w:r w:rsidRPr="00843944">
        <w:rPr>
          <w:spacing w:val="-13"/>
        </w:rPr>
        <w:t xml:space="preserve"> </w:t>
      </w:r>
      <w:r w:rsidRPr="00843944">
        <w:t>entrega</w:t>
      </w:r>
      <w:r w:rsidRPr="00843944">
        <w:rPr>
          <w:spacing w:val="-16"/>
        </w:rPr>
        <w:t xml:space="preserve"> </w:t>
      </w:r>
      <w:r w:rsidRPr="00843944">
        <w:t>del</w:t>
      </w:r>
      <w:r w:rsidRPr="00843944">
        <w:rPr>
          <w:spacing w:val="-11"/>
        </w:rPr>
        <w:t xml:space="preserve"> </w:t>
      </w:r>
      <w:r w:rsidRPr="00843944">
        <w:t>comprobante</w:t>
      </w:r>
      <w:r w:rsidRPr="00843944">
        <w:rPr>
          <w:spacing w:val="-11"/>
        </w:rPr>
        <w:t xml:space="preserve"> </w:t>
      </w:r>
      <w:r w:rsidRPr="00843944">
        <w:t>de</w:t>
      </w:r>
      <w:r w:rsidRPr="00843944">
        <w:rPr>
          <w:spacing w:val="-13"/>
        </w:rPr>
        <w:t xml:space="preserve"> </w:t>
      </w:r>
      <w:r w:rsidRPr="00843944">
        <w:t>pago</w:t>
      </w:r>
      <w:r w:rsidRPr="00843944">
        <w:rPr>
          <w:spacing w:val="-7"/>
        </w:rPr>
        <w:t xml:space="preserve"> </w:t>
      </w:r>
      <w:r w:rsidRPr="00843944">
        <w:t>respectivo,</w:t>
      </w:r>
      <w:r w:rsidRPr="00843944">
        <w:rPr>
          <w:spacing w:val="-8"/>
        </w:rPr>
        <w:t xml:space="preserve"> </w:t>
      </w:r>
      <w:r w:rsidRPr="00843944">
        <w:t>éste</w:t>
      </w:r>
      <w:r w:rsidRPr="00843944">
        <w:rPr>
          <w:spacing w:val="-12"/>
        </w:rPr>
        <w:t xml:space="preserve"> </w:t>
      </w:r>
      <w:r w:rsidRPr="00843944">
        <w:t>deberá</w:t>
      </w:r>
      <w:r w:rsidRPr="00843944">
        <w:rPr>
          <w:spacing w:val="-7"/>
        </w:rPr>
        <w:t xml:space="preserve"> </w:t>
      </w:r>
      <w:r w:rsidRPr="00843944">
        <w:t>realizarse</w:t>
      </w:r>
      <w:r w:rsidRPr="00843944">
        <w:rPr>
          <w:spacing w:val="-7"/>
        </w:rPr>
        <w:t xml:space="preserve"> </w:t>
      </w:r>
      <w:r w:rsidRPr="00843944">
        <w:t xml:space="preserve">en </w:t>
      </w:r>
      <w:r w:rsidRPr="00843944">
        <w:lastRenderedPageBreak/>
        <w:t>las oficinas de Bicentenario de la Independencia del Perú sito en: Calle Schell N° 310 (piso 14), Miraflores –</w:t>
      </w:r>
      <w:r w:rsidRPr="00843944">
        <w:rPr>
          <w:spacing w:val="5"/>
        </w:rPr>
        <w:t xml:space="preserve"> </w:t>
      </w:r>
      <w:r w:rsidRPr="00843944">
        <w:t>Lima.</w:t>
      </w:r>
    </w:p>
    <w:p w14:paraId="4490A62D" w14:textId="77777777" w:rsidR="00047547" w:rsidRPr="00843944" w:rsidRDefault="00047547" w:rsidP="00047547">
      <w:pPr>
        <w:pStyle w:val="Textoindependiente"/>
        <w:spacing w:before="5" w:line="259" w:lineRule="auto"/>
        <w:ind w:left="2065" w:right="786"/>
        <w:jc w:val="both"/>
      </w:pPr>
      <w:r w:rsidRPr="00843944">
        <w:t xml:space="preserve">En el caso de facturas electrónicas, éstas deberán ser enviadas al correo electrónico junto al entregable: </w:t>
      </w:r>
      <w:hyperlink r:id="rId12">
        <w:r w:rsidRPr="00843944">
          <w:rPr>
            <w:color w:val="0461C1"/>
            <w:u w:val="single" w:color="0461C1"/>
          </w:rPr>
          <w:t>fbenito@bicentenario.gob.pe</w:t>
        </w:r>
      </w:hyperlink>
    </w:p>
    <w:p w14:paraId="7C43ECB4" w14:textId="77777777" w:rsidR="00047547" w:rsidRPr="00843944" w:rsidRDefault="00047547" w:rsidP="00047547">
      <w:pPr>
        <w:pStyle w:val="Ttulo1"/>
        <w:numPr>
          <w:ilvl w:val="0"/>
          <w:numId w:val="3"/>
        </w:numPr>
        <w:tabs>
          <w:tab w:val="left" w:pos="2133"/>
        </w:tabs>
        <w:spacing w:before="154"/>
        <w:ind w:hanging="434"/>
      </w:pPr>
      <w:r w:rsidRPr="00843944">
        <w:t>PENALIDAD</w:t>
      </w:r>
    </w:p>
    <w:p w14:paraId="54DCA5DB" w14:textId="77777777" w:rsidR="00047547" w:rsidRPr="00843944" w:rsidRDefault="00047547" w:rsidP="00047547">
      <w:pPr>
        <w:pStyle w:val="Textoindependiente"/>
        <w:spacing w:before="6" w:line="259" w:lineRule="auto"/>
        <w:ind w:left="2065" w:right="767"/>
        <w:jc w:val="both"/>
      </w:pPr>
      <w:r w:rsidRPr="00843944">
        <w:t>Se</w:t>
      </w:r>
      <w:r w:rsidRPr="00843944">
        <w:rPr>
          <w:spacing w:val="-15"/>
        </w:rPr>
        <w:t xml:space="preserve"> </w:t>
      </w:r>
      <w:r w:rsidRPr="00843944">
        <w:t>cobrará</w:t>
      </w:r>
      <w:r w:rsidRPr="00843944">
        <w:rPr>
          <w:spacing w:val="-13"/>
        </w:rPr>
        <w:t xml:space="preserve"> </w:t>
      </w:r>
      <w:r w:rsidRPr="00843944">
        <w:t>una</w:t>
      </w:r>
      <w:r w:rsidRPr="00843944">
        <w:rPr>
          <w:spacing w:val="-19"/>
        </w:rPr>
        <w:t xml:space="preserve"> </w:t>
      </w:r>
      <w:r w:rsidRPr="00843944">
        <w:t>penalidad</w:t>
      </w:r>
      <w:r w:rsidRPr="00843944">
        <w:rPr>
          <w:spacing w:val="-12"/>
        </w:rPr>
        <w:t xml:space="preserve"> </w:t>
      </w:r>
      <w:r w:rsidRPr="00843944">
        <w:t>equivalente</w:t>
      </w:r>
      <w:r w:rsidRPr="00843944">
        <w:rPr>
          <w:spacing w:val="-18"/>
        </w:rPr>
        <w:t xml:space="preserve"> </w:t>
      </w:r>
      <w:r w:rsidRPr="00843944">
        <w:t>al</w:t>
      </w:r>
      <w:r w:rsidRPr="00843944">
        <w:rPr>
          <w:spacing w:val="-16"/>
        </w:rPr>
        <w:t xml:space="preserve"> </w:t>
      </w:r>
      <w:r w:rsidRPr="00843944">
        <w:t>0.5%</w:t>
      </w:r>
      <w:r w:rsidRPr="00843944">
        <w:rPr>
          <w:spacing w:val="-19"/>
        </w:rPr>
        <w:t xml:space="preserve"> </w:t>
      </w:r>
      <w:r w:rsidRPr="00843944">
        <w:t>del</w:t>
      </w:r>
      <w:r w:rsidRPr="00843944">
        <w:rPr>
          <w:spacing w:val="-21"/>
        </w:rPr>
        <w:t xml:space="preserve"> </w:t>
      </w:r>
      <w:r w:rsidRPr="00843944">
        <w:t>monto</w:t>
      </w:r>
      <w:r w:rsidRPr="00843944">
        <w:rPr>
          <w:spacing w:val="-18"/>
        </w:rPr>
        <w:t xml:space="preserve"> </w:t>
      </w:r>
      <w:r w:rsidRPr="00843944">
        <w:t>del</w:t>
      </w:r>
      <w:r w:rsidRPr="00843944">
        <w:rPr>
          <w:spacing w:val="-17"/>
        </w:rPr>
        <w:t xml:space="preserve"> </w:t>
      </w:r>
      <w:r w:rsidRPr="00843944">
        <w:t>Contrato,</w:t>
      </w:r>
      <w:r w:rsidRPr="00843944">
        <w:rPr>
          <w:spacing w:val="-14"/>
        </w:rPr>
        <w:t xml:space="preserve"> </w:t>
      </w:r>
      <w:r w:rsidRPr="00843944">
        <w:t>por</w:t>
      </w:r>
      <w:r w:rsidRPr="00843944">
        <w:rPr>
          <w:spacing w:val="-17"/>
        </w:rPr>
        <w:t xml:space="preserve"> </w:t>
      </w:r>
      <w:r w:rsidRPr="00843944">
        <w:rPr>
          <w:spacing w:val="-4"/>
        </w:rPr>
        <w:t>día</w:t>
      </w:r>
      <w:r w:rsidRPr="00843944">
        <w:rPr>
          <w:spacing w:val="-13"/>
        </w:rPr>
        <w:t xml:space="preserve"> </w:t>
      </w:r>
      <w:r w:rsidRPr="00843944">
        <w:t>calendario de retraso en la entrega de cada entregable o levantamiento de observaciones, hasta un máximo equivalente al 10%. En caso de alcanzar esta cifra, el Proyecto podrá contemplar la resolución del</w:t>
      </w:r>
      <w:r w:rsidRPr="00843944">
        <w:rPr>
          <w:spacing w:val="-3"/>
        </w:rPr>
        <w:t xml:space="preserve"> </w:t>
      </w:r>
      <w:r w:rsidRPr="00843944">
        <w:t>contrato.</w:t>
      </w:r>
    </w:p>
    <w:p w14:paraId="2FD3B520" w14:textId="50ABC363" w:rsidR="00047547" w:rsidRDefault="00047547" w:rsidP="00047547">
      <w:pPr>
        <w:pStyle w:val="Ttulo1"/>
        <w:numPr>
          <w:ilvl w:val="0"/>
          <w:numId w:val="3"/>
        </w:numPr>
        <w:tabs>
          <w:tab w:val="left" w:pos="2133"/>
        </w:tabs>
        <w:spacing w:before="151" w:after="16"/>
        <w:ind w:hanging="434"/>
      </w:pPr>
      <w:r w:rsidRPr="00843944">
        <w:t>OTRAS</w:t>
      </w:r>
      <w:r w:rsidRPr="00843944">
        <w:rPr>
          <w:spacing w:val="2"/>
        </w:rPr>
        <w:t xml:space="preserve"> </w:t>
      </w:r>
      <w:r w:rsidRPr="00843944">
        <w:t>PENALIDADES</w:t>
      </w:r>
    </w:p>
    <w:p w14:paraId="68738B86" w14:textId="77777777" w:rsidR="00843944" w:rsidRPr="00843944" w:rsidRDefault="00843944" w:rsidP="00843944">
      <w:pPr>
        <w:pStyle w:val="Ttulo1"/>
        <w:tabs>
          <w:tab w:val="left" w:pos="2133"/>
        </w:tabs>
        <w:spacing w:before="151" w:after="16"/>
        <w:ind w:firstLine="0"/>
      </w:pPr>
    </w:p>
    <w:tbl>
      <w:tblPr>
        <w:tblStyle w:val="TableNormal"/>
        <w:tblW w:w="0" w:type="auto"/>
        <w:tblInd w:w="2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357"/>
        <w:gridCol w:w="3260"/>
      </w:tblGrid>
      <w:tr w:rsidR="00047547" w:rsidRPr="00843944" w14:paraId="124AA64E" w14:textId="77777777" w:rsidTr="0047192E">
        <w:trPr>
          <w:trHeight w:val="758"/>
        </w:trPr>
        <w:tc>
          <w:tcPr>
            <w:tcW w:w="2804" w:type="dxa"/>
            <w:shd w:val="clear" w:color="auto" w:fill="BDBDBD"/>
          </w:tcPr>
          <w:p w14:paraId="67D85C0C" w14:textId="77777777" w:rsidR="00047547" w:rsidRPr="00843944" w:rsidRDefault="00047547" w:rsidP="0047192E">
            <w:pPr>
              <w:pStyle w:val="TableParagraph"/>
              <w:spacing w:line="248" w:lineRule="exact"/>
              <w:ind w:left="537" w:firstLine="81"/>
              <w:rPr>
                <w:rFonts w:ascii="Arial" w:hAnsi="Arial" w:cs="Arial"/>
                <w:b/>
              </w:rPr>
            </w:pPr>
            <w:r w:rsidRPr="00843944">
              <w:rPr>
                <w:rFonts w:ascii="Arial" w:hAnsi="Arial" w:cs="Arial"/>
                <w:b/>
              </w:rPr>
              <w:t>SUSTENTO DE</w:t>
            </w:r>
          </w:p>
          <w:p w14:paraId="725026E0" w14:textId="77777777" w:rsidR="00047547" w:rsidRPr="00843944" w:rsidRDefault="00047547" w:rsidP="0047192E">
            <w:pPr>
              <w:pStyle w:val="TableParagraph"/>
              <w:spacing w:before="7" w:line="250" w:lineRule="exact"/>
              <w:ind w:left="763" w:hanging="226"/>
              <w:rPr>
                <w:rFonts w:ascii="Arial" w:hAnsi="Arial" w:cs="Arial"/>
                <w:b/>
              </w:rPr>
            </w:pPr>
            <w:r w:rsidRPr="00843944">
              <w:rPr>
                <w:rFonts w:ascii="Arial" w:hAnsi="Arial" w:cs="Arial"/>
                <w:b/>
              </w:rPr>
              <w:t>APLICACIÓN DE PENALIDAD</w:t>
            </w:r>
          </w:p>
        </w:tc>
        <w:tc>
          <w:tcPr>
            <w:tcW w:w="2357" w:type="dxa"/>
            <w:shd w:val="clear" w:color="auto" w:fill="BDBDBD"/>
          </w:tcPr>
          <w:p w14:paraId="07F05C82" w14:textId="77777777" w:rsidR="00047547" w:rsidRPr="00843944" w:rsidRDefault="00047547" w:rsidP="0047192E">
            <w:pPr>
              <w:pStyle w:val="TableParagraph"/>
              <w:spacing w:line="237" w:lineRule="auto"/>
              <w:ind w:left="643" w:right="475" w:hanging="48"/>
              <w:rPr>
                <w:rFonts w:ascii="Arial" w:hAnsi="Arial" w:cs="Arial"/>
                <w:b/>
              </w:rPr>
            </w:pPr>
            <w:r w:rsidRPr="00843944">
              <w:rPr>
                <w:rFonts w:ascii="Arial" w:hAnsi="Arial" w:cs="Arial"/>
                <w:b/>
              </w:rPr>
              <w:t>FORMA DE CALCULO</w:t>
            </w:r>
          </w:p>
        </w:tc>
        <w:tc>
          <w:tcPr>
            <w:tcW w:w="3260" w:type="dxa"/>
            <w:shd w:val="clear" w:color="auto" w:fill="BDBDBD"/>
          </w:tcPr>
          <w:p w14:paraId="2B19A7E4" w14:textId="77777777" w:rsidR="00047547" w:rsidRPr="00843944" w:rsidRDefault="00047547" w:rsidP="0047192E">
            <w:pPr>
              <w:pStyle w:val="TableParagraph"/>
              <w:spacing w:line="248" w:lineRule="exact"/>
              <w:ind w:left="490"/>
              <w:rPr>
                <w:rFonts w:ascii="Arial" w:hAnsi="Arial" w:cs="Arial"/>
                <w:b/>
              </w:rPr>
            </w:pPr>
            <w:r w:rsidRPr="00843944">
              <w:rPr>
                <w:rFonts w:ascii="Arial" w:hAnsi="Arial" w:cs="Arial"/>
                <w:b/>
              </w:rPr>
              <w:t>PROCEDIMIENTO</w:t>
            </w:r>
          </w:p>
        </w:tc>
      </w:tr>
      <w:tr w:rsidR="00047547" w:rsidRPr="00843944" w14:paraId="781EEC0B" w14:textId="77777777" w:rsidTr="0047192E">
        <w:trPr>
          <w:trHeight w:val="1516"/>
        </w:trPr>
        <w:tc>
          <w:tcPr>
            <w:tcW w:w="2804" w:type="dxa"/>
          </w:tcPr>
          <w:p w14:paraId="54DAB4F5" w14:textId="77777777" w:rsidR="00047547" w:rsidRPr="00843944" w:rsidRDefault="00047547" w:rsidP="0047192E">
            <w:pPr>
              <w:pStyle w:val="TableParagraph"/>
              <w:spacing w:line="242" w:lineRule="auto"/>
              <w:ind w:left="110" w:right="108"/>
              <w:rPr>
                <w:rFonts w:ascii="Arial" w:hAnsi="Arial" w:cs="Arial"/>
              </w:rPr>
            </w:pPr>
            <w:r w:rsidRPr="00843944">
              <w:rPr>
                <w:rFonts w:ascii="Arial" w:hAnsi="Arial" w:cs="Arial"/>
              </w:rPr>
              <w:t>Incumplimiento de la base de datos por región.</w:t>
            </w:r>
          </w:p>
        </w:tc>
        <w:tc>
          <w:tcPr>
            <w:tcW w:w="2357" w:type="dxa"/>
          </w:tcPr>
          <w:p w14:paraId="655D04CD" w14:textId="77777777" w:rsidR="00047547" w:rsidRPr="00843944" w:rsidRDefault="00047547" w:rsidP="0047192E">
            <w:pPr>
              <w:pStyle w:val="TableParagraph"/>
              <w:rPr>
                <w:rFonts w:ascii="Arial" w:hAnsi="Arial" w:cs="Arial"/>
                <w:b/>
              </w:rPr>
            </w:pPr>
          </w:p>
          <w:p w14:paraId="3C8E1898" w14:textId="77777777" w:rsidR="00047547" w:rsidRPr="00843944" w:rsidRDefault="00047547" w:rsidP="0047192E">
            <w:pPr>
              <w:pStyle w:val="TableParagraph"/>
              <w:spacing w:before="4"/>
              <w:rPr>
                <w:rFonts w:ascii="Arial" w:hAnsi="Arial" w:cs="Arial"/>
                <w:b/>
              </w:rPr>
            </w:pPr>
          </w:p>
          <w:p w14:paraId="32525D2E" w14:textId="77777777" w:rsidR="00047547" w:rsidRPr="00843944" w:rsidRDefault="00047547" w:rsidP="0047192E">
            <w:pPr>
              <w:pStyle w:val="TableParagraph"/>
              <w:spacing w:before="1"/>
              <w:ind w:left="633" w:right="475" w:hanging="188"/>
              <w:rPr>
                <w:rFonts w:ascii="Arial" w:hAnsi="Arial" w:cs="Arial"/>
              </w:rPr>
            </w:pPr>
            <w:r w:rsidRPr="00843944">
              <w:rPr>
                <w:rFonts w:ascii="Arial" w:hAnsi="Arial" w:cs="Arial"/>
              </w:rPr>
              <w:t>5 % del monto contratado</w:t>
            </w:r>
          </w:p>
        </w:tc>
        <w:tc>
          <w:tcPr>
            <w:tcW w:w="3260" w:type="dxa"/>
          </w:tcPr>
          <w:p w14:paraId="1CCD7F03" w14:textId="77777777" w:rsidR="00047547" w:rsidRPr="00843944" w:rsidRDefault="00047547" w:rsidP="0047192E">
            <w:pPr>
              <w:pStyle w:val="TableParagraph"/>
              <w:tabs>
                <w:tab w:val="left" w:pos="1415"/>
                <w:tab w:val="left" w:pos="2236"/>
              </w:tabs>
              <w:ind w:left="111" w:right="279"/>
              <w:jc w:val="both"/>
              <w:rPr>
                <w:rFonts w:ascii="Arial" w:hAnsi="Arial" w:cs="Arial"/>
              </w:rPr>
            </w:pPr>
            <w:r w:rsidRPr="00843944">
              <w:rPr>
                <w:rFonts w:ascii="Arial" w:hAnsi="Arial" w:cs="Arial"/>
              </w:rPr>
              <w:t>El funcionario de la Unidad de Articulación Y Promoción Interinstitucional responsable para supervisar el servicio emitirá</w:t>
            </w:r>
            <w:r w:rsidRPr="00843944">
              <w:rPr>
                <w:rFonts w:ascii="Arial" w:hAnsi="Arial" w:cs="Arial"/>
              </w:rPr>
              <w:tab/>
              <w:t>el</w:t>
            </w:r>
            <w:r w:rsidRPr="00843944">
              <w:rPr>
                <w:rFonts w:ascii="Arial" w:hAnsi="Arial" w:cs="Arial"/>
              </w:rPr>
              <w:tab/>
            </w:r>
            <w:r w:rsidRPr="00843944">
              <w:rPr>
                <w:rFonts w:ascii="Arial" w:hAnsi="Arial" w:cs="Arial"/>
                <w:spacing w:val="-4"/>
              </w:rPr>
              <w:t>informe</w:t>
            </w:r>
          </w:p>
          <w:p w14:paraId="128E4CA4" w14:textId="77777777" w:rsidR="00047547" w:rsidRPr="00843944" w:rsidRDefault="00047547" w:rsidP="0047192E">
            <w:pPr>
              <w:pStyle w:val="TableParagraph"/>
              <w:spacing w:line="234" w:lineRule="exact"/>
              <w:ind w:left="111"/>
              <w:rPr>
                <w:rFonts w:ascii="Arial" w:hAnsi="Arial" w:cs="Arial"/>
              </w:rPr>
            </w:pPr>
            <w:r w:rsidRPr="00843944">
              <w:rPr>
                <w:rFonts w:ascii="Arial" w:hAnsi="Arial" w:cs="Arial"/>
              </w:rPr>
              <w:t>correspondiente</w:t>
            </w:r>
          </w:p>
        </w:tc>
      </w:tr>
    </w:tbl>
    <w:p w14:paraId="5552523D" w14:textId="77777777" w:rsidR="00047547" w:rsidRPr="00843944" w:rsidRDefault="00047547" w:rsidP="00047547">
      <w:pPr>
        <w:pStyle w:val="Textoindependiente"/>
        <w:spacing w:before="10"/>
        <w:rPr>
          <w:b/>
        </w:rPr>
      </w:pPr>
    </w:p>
    <w:p w14:paraId="5229CBE5" w14:textId="77777777" w:rsidR="00047547" w:rsidRPr="00843944" w:rsidRDefault="00047547" w:rsidP="00047547">
      <w:pPr>
        <w:pStyle w:val="Prrafodelista"/>
        <w:numPr>
          <w:ilvl w:val="0"/>
          <w:numId w:val="3"/>
        </w:numPr>
        <w:tabs>
          <w:tab w:val="left" w:pos="2133"/>
        </w:tabs>
        <w:ind w:hanging="434"/>
        <w:rPr>
          <w:b/>
        </w:rPr>
      </w:pPr>
      <w:r w:rsidRPr="00843944">
        <w:rPr>
          <w:b/>
        </w:rPr>
        <w:t>ACUERDO DE</w:t>
      </w:r>
      <w:r w:rsidRPr="00843944">
        <w:rPr>
          <w:b/>
          <w:spacing w:val="5"/>
        </w:rPr>
        <w:t xml:space="preserve"> </w:t>
      </w:r>
      <w:r w:rsidRPr="00843944">
        <w:rPr>
          <w:b/>
        </w:rPr>
        <w:t>CONFIDENCIALIDAD</w:t>
      </w:r>
    </w:p>
    <w:p w14:paraId="287FF2F3" w14:textId="77777777" w:rsidR="00047547" w:rsidRPr="00843944" w:rsidRDefault="00047547" w:rsidP="00047547">
      <w:pPr>
        <w:pStyle w:val="Textoindependiente"/>
        <w:spacing w:before="11" w:line="259" w:lineRule="auto"/>
        <w:ind w:left="2065" w:right="780"/>
        <w:jc w:val="both"/>
      </w:pPr>
      <w:r w:rsidRPr="00843944">
        <w:t>El proveedor se obliga a no difundir, aplicar ni comunicar a terceros información, base de datos, documentos ni cualquier otro aspecto relacionado a PEB a la que tenga acceso, durante la ejecución del servicio y después de la finalización del mismo. En caso que el proveedor incumpla con la confidencialidad, a sola discreción se podrá rescindir la contratación y además adoptar las acciones legales que correspondan.</w:t>
      </w:r>
    </w:p>
    <w:p w14:paraId="4F981730" w14:textId="68DE6C7B" w:rsidR="00047547" w:rsidRPr="00843944" w:rsidRDefault="00047547" w:rsidP="00047547">
      <w:pPr>
        <w:pStyle w:val="Textoindependiente"/>
        <w:spacing w:before="161" w:line="259" w:lineRule="auto"/>
        <w:ind w:left="2065" w:right="768"/>
        <w:jc w:val="both"/>
      </w:pPr>
      <w:r w:rsidRPr="00843944">
        <w:t>Los productos (entregables), documentos, archivos y en general cualquier información o conocimiento generados durante el servicio, serán de propiedad única y exclusiva de PEB,</w:t>
      </w:r>
      <w:r w:rsidRPr="00843944">
        <w:rPr>
          <w:spacing w:val="-9"/>
        </w:rPr>
        <w:t xml:space="preserve"> </w:t>
      </w:r>
      <w:r w:rsidRPr="00843944">
        <w:t>quedando</w:t>
      </w:r>
      <w:r w:rsidRPr="00843944">
        <w:rPr>
          <w:spacing w:val="-7"/>
        </w:rPr>
        <w:t xml:space="preserve"> </w:t>
      </w:r>
      <w:r w:rsidRPr="00843944">
        <w:t>prohibido</w:t>
      </w:r>
      <w:r w:rsidRPr="00843944">
        <w:rPr>
          <w:spacing w:val="-2"/>
        </w:rPr>
        <w:t xml:space="preserve"> </w:t>
      </w:r>
      <w:r w:rsidRPr="00843944">
        <w:t>el</w:t>
      </w:r>
      <w:r w:rsidRPr="00843944">
        <w:rPr>
          <w:spacing w:val="-12"/>
        </w:rPr>
        <w:t xml:space="preserve"> </w:t>
      </w:r>
      <w:r w:rsidRPr="00843944">
        <w:t>uso</w:t>
      </w:r>
      <w:r w:rsidRPr="00843944">
        <w:rPr>
          <w:spacing w:val="-13"/>
        </w:rPr>
        <w:t xml:space="preserve"> </w:t>
      </w:r>
      <w:r w:rsidRPr="00843944">
        <w:t>por</w:t>
      </w:r>
      <w:r w:rsidRPr="00843944">
        <w:rPr>
          <w:spacing w:val="-11"/>
        </w:rPr>
        <w:t xml:space="preserve"> </w:t>
      </w:r>
      <w:r w:rsidRPr="00843944">
        <w:t>parte</w:t>
      </w:r>
      <w:r w:rsidRPr="00843944">
        <w:rPr>
          <w:spacing w:val="-4"/>
        </w:rPr>
        <w:t xml:space="preserve"> </w:t>
      </w:r>
      <w:r w:rsidRPr="00843944">
        <w:t>del</w:t>
      </w:r>
      <w:r w:rsidRPr="00843944">
        <w:rPr>
          <w:spacing w:val="-10"/>
        </w:rPr>
        <w:t xml:space="preserve"> </w:t>
      </w:r>
      <w:r w:rsidRPr="00843944">
        <w:t>proveedor,</w:t>
      </w:r>
      <w:r w:rsidRPr="00843944">
        <w:rPr>
          <w:spacing w:val="-3"/>
        </w:rPr>
        <w:t xml:space="preserve"> </w:t>
      </w:r>
      <w:r w:rsidRPr="00843944">
        <w:t>salvo</w:t>
      </w:r>
      <w:r w:rsidRPr="00843944">
        <w:rPr>
          <w:spacing w:val="-4"/>
        </w:rPr>
        <w:t xml:space="preserve"> </w:t>
      </w:r>
      <w:r w:rsidRPr="00843944">
        <w:t>autorización</w:t>
      </w:r>
      <w:r w:rsidRPr="00843944">
        <w:rPr>
          <w:spacing w:val="-2"/>
        </w:rPr>
        <w:t xml:space="preserve"> </w:t>
      </w:r>
      <w:r w:rsidRPr="00843944">
        <w:t>expresa</w:t>
      </w:r>
      <w:r w:rsidRPr="00843944">
        <w:rPr>
          <w:spacing w:val="-3"/>
        </w:rPr>
        <w:t xml:space="preserve"> de </w:t>
      </w:r>
      <w:r w:rsidRPr="00843944">
        <w:t>PEB.</w:t>
      </w:r>
    </w:p>
    <w:p w14:paraId="18BE6E26" w14:textId="37F48A71" w:rsidR="00047547" w:rsidRPr="00843944" w:rsidRDefault="0073216B" w:rsidP="00047547">
      <w:pPr>
        <w:pStyle w:val="Textoindependiente"/>
        <w:spacing w:before="5"/>
      </w:pPr>
      <w:r>
        <w:rPr>
          <w:noProof/>
          <w:lang w:eastAsia="es-PE"/>
        </w:rPr>
        <w:drawing>
          <wp:anchor distT="0" distB="0" distL="114300" distR="114300" simplePos="0" relativeHeight="251679744" behindDoc="0" locked="0" layoutInCell="1" allowOverlap="1" wp14:anchorId="119504CC" wp14:editId="16560379">
            <wp:simplePos x="0" y="0"/>
            <wp:positionH relativeFrom="margin">
              <wp:posOffset>3215640</wp:posOffset>
            </wp:positionH>
            <wp:positionV relativeFrom="paragraph">
              <wp:posOffset>18415</wp:posOffset>
            </wp:positionV>
            <wp:extent cx="1102995" cy="1016000"/>
            <wp:effectExtent l="0" t="0" r="190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BEBA8EAE-BF5A-486C-A8C5-ECC9F3942E4B}">
                          <a14:imgProps xmlns:a14="http://schemas.microsoft.com/office/drawing/2010/main">
                            <a14:imgLayer r:embed="rId14">
                              <a14:imgEffect>
                                <a14:sharpenSoften amount="25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102995" cy="1016000"/>
                    </a:xfrm>
                    <a:prstGeom prst="rect">
                      <a:avLst/>
                    </a:prstGeom>
                  </pic:spPr>
                </pic:pic>
              </a:graphicData>
            </a:graphic>
            <wp14:sizeRelH relativeFrom="margin">
              <wp14:pctWidth>0</wp14:pctWidth>
            </wp14:sizeRelH>
            <wp14:sizeRelV relativeFrom="margin">
              <wp14:pctHeight>0</wp14:pctHeight>
            </wp14:sizeRelV>
          </wp:anchor>
        </w:drawing>
      </w:r>
    </w:p>
    <w:p w14:paraId="001AF907" w14:textId="2CEBEF59" w:rsidR="00047547" w:rsidRPr="00843944" w:rsidRDefault="00047547" w:rsidP="00047547">
      <w:pPr>
        <w:pStyle w:val="Textoindependiente"/>
        <w:spacing w:before="5"/>
      </w:pPr>
    </w:p>
    <w:p w14:paraId="3E9A7D7C" w14:textId="6276CAFE" w:rsidR="00047547" w:rsidRPr="00843944" w:rsidRDefault="00047547" w:rsidP="00047547">
      <w:pPr>
        <w:pStyle w:val="Textoindependiente"/>
        <w:spacing w:before="5"/>
      </w:pPr>
    </w:p>
    <w:p w14:paraId="159A72A3" w14:textId="5F2F2422" w:rsidR="00047547" w:rsidRPr="00843944" w:rsidRDefault="00047547" w:rsidP="00047547">
      <w:pPr>
        <w:pStyle w:val="Textoindependiente"/>
        <w:spacing w:before="5"/>
      </w:pPr>
    </w:p>
    <w:p w14:paraId="5C9455E2" w14:textId="48FAAF42" w:rsidR="00047547" w:rsidRDefault="00047547" w:rsidP="00047547">
      <w:pPr>
        <w:pStyle w:val="Textoindependiente"/>
        <w:spacing w:before="3"/>
      </w:pPr>
    </w:p>
    <w:p w14:paraId="54223FF5" w14:textId="661F164D" w:rsidR="0073216B" w:rsidRDefault="0073216B" w:rsidP="00047547">
      <w:pPr>
        <w:pStyle w:val="Textoindependiente"/>
        <w:spacing w:before="3"/>
      </w:pPr>
    </w:p>
    <w:p w14:paraId="51A7748B" w14:textId="77777777" w:rsidR="0073216B" w:rsidRPr="00843944" w:rsidRDefault="0073216B" w:rsidP="00047547">
      <w:pPr>
        <w:pStyle w:val="Textoindependiente"/>
        <w:spacing w:before="3"/>
      </w:pPr>
    </w:p>
    <w:p w14:paraId="41AFB424" w14:textId="396B5F00" w:rsidR="00047547" w:rsidRPr="00843944" w:rsidRDefault="00047547" w:rsidP="00047547">
      <w:pPr>
        <w:pStyle w:val="Ttulo1"/>
        <w:spacing w:before="1"/>
        <w:ind w:left="2567" w:right="1644" w:firstLine="0"/>
        <w:jc w:val="center"/>
      </w:pPr>
      <w:r w:rsidRPr="00843944">
        <w:t>CRISTINA ALEGRÍA RUIZ</w:t>
      </w:r>
    </w:p>
    <w:p w14:paraId="0C9E9848" w14:textId="612C836C" w:rsidR="00047547" w:rsidRPr="00843944" w:rsidRDefault="00047547" w:rsidP="00047547">
      <w:pPr>
        <w:pStyle w:val="Textoindependiente"/>
        <w:spacing w:before="20" w:line="237" w:lineRule="auto"/>
        <w:ind w:left="2569" w:right="1644"/>
        <w:jc w:val="center"/>
      </w:pPr>
      <w:r w:rsidRPr="00843944">
        <w:t>DIRECTORA UNIDAD DE ARTICULACIÓN Y PROMOCIÓN INTERINSTITUCIONAL BICENTENARIO DE LA INDEPENDENCIA DEL PERÚ</w:t>
      </w:r>
    </w:p>
    <w:p w14:paraId="514F02F1" w14:textId="77777777" w:rsidR="007B5869" w:rsidRPr="00843944" w:rsidRDefault="007B5869"/>
    <w:sectPr w:rsidR="007B5869" w:rsidRPr="00843944" w:rsidSect="00047547">
      <w:pgSz w:w="12240" w:h="15840"/>
      <w:pgMar w:top="1260" w:right="920" w:bottom="1276"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30521"/>
    <w:multiLevelType w:val="multilevel"/>
    <w:tmpl w:val="2DA20582"/>
    <w:lvl w:ilvl="0">
      <w:start w:val="1"/>
      <w:numFmt w:val="decimal"/>
      <w:lvlText w:val="%1."/>
      <w:lvlJc w:val="left"/>
      <w:pPr>
        <w:ind w:left="2155" w:hanging="360"/>
        <w:jc w:val="left"/>
      </w:pPr>
      <w:rPr>
        <w:rFonts w:hint="default"/>
        <w:b/>
        <w:bCs/>
        <w:spacing w:val="0"/>
        <w:w w:val="100"/>
        <w:lang w:val="es-ES" w:eastAsia="es-ES" w:bidi="es-ES"/>
      </w:rPr>
    </w:lvl>
    <w:lvl w:ilvl="1">
      <w:start w:val="1"/>
      <w:numFmt w:val="decimal"/>
      <w:lvlText w:val="%1.%2"/>
      <w:lvlJc w:val="left"/>
      <w:pPr>
        <w:ind w:left="2155" w:hanging="360"/>
        <w:jc w:val="left"/>
      </w:pPr>
      <w:rPr>
        <w:rFonts w:ascii="Arial" w:eastAsia="Arial" w:hAnsi="Arial" w:cs="Arial" w:hint="default"/>
        <w:b/>
        <w:bCs/>
        <w:spacing w:val="0"/>
        <w:w w:val="100"/>
        <w:sz w:val="22"/>
        <w:szCs w:val="22"/>
        <w:lang w:val="es-ES" w:eastAsia="es-ES" w:bidi="es-ES"/>
      </w:rPr>
    </w:lvl>
    <w:lvl w:ilvl="2">
      <w:numFmt w:val="bullet"/>
      <w:lvlText w:val="•"/>
      <w:lvlJc w:val="left"/>
      <w:pPr>
        <w:ind w:left="3930" w:hanging="360"/>
      </w:pPr>
      <w:rPr>
        <w:rFonts w:hint="default"/>
        <w:lang w:val="es-ES" w:eastAsia="es-ES" w:bidi="es-ES"/>
      </w:rPr>
    </w:lvl>
    <w:lvl w:ilvl="3">
      <w:numFmt w:val="bullet"/>
      <w:lvlText w:val="•"/>
      <w:lvlJc w:val="left"/>
      <w:pPr>
        <w:ind w:left="4820" w:hanging="360"/>
      </w:pPr>
      <w:rPr>
        <w:rFonts w:hint="default"/>
        <w:lang w:val="es-ES" w:eastAsia="es-ES" w:bidi="es-ES"/>
      </w:rPr>
    </w:lvl>
    <w:lvl w:ilvl="4">
      <w:numFmt w:val="bullet"/>
      <w:lvlText w:val="•"/>
      <w:lvlJc w:val="left"/>
      <w:pPr>
        <w:ind w:left="5710" w:hanging="360"/>
      </w:pPr>
      <w:rPr>
        <w:rFonts w:hint="default"/>
        <w:lang w:val="es-ES" w:eastAsia="es-ES" w:bidi="es-ES"/>
      </w:rPr>
    </w:lvl>
    <w:lvl w:ilvl="5">
      <w:numFmt w:val="bullet"/>
      <w:lvlText w:val="•"/>
      <w:lvlJc w:val="left"/>
      <w:pPr>
        <w:ind w:left="6600" w:hanging="360"/>
      </w:pPr>
      <w:rPr>
        <w:rFonts w:hint="default"/>
        <w:lang w:val="es-ES" w:eastAsia="es-ES" w:bidi="es-ES"/>
      </w:rPr>
    </w:lvl>
    <w:lvl w:ilvl="6">
      <w:numFmt w:val="bullet"/>
      <w:lvlText w:val="•"/>
      <w:lvlJc w:val="left"/>
      <w:pPr>
        <w:ind w:left="7490" w:hanging="360"/>
      </w:pPr>
      <w:rPr>
        <w:rFonts w:hint="default"/>
        <w:lang w:val="es-ES" w:eastAsia="es-ES" w:bidi="es-ES"/>
      </w:rPr>
    </w:lvl>
    <w:lvl w:ilvl="7">
      <w:numFmt w:val="bullet"/>
      <w:lvlText w:val="•"/>
      <w:lvlJc w:val="left"/>
      <w:pPr>
        <w:ind w:left="8380" w:hanging="360"/>
      </w:pPr>
      <w:rPr>
        <w:rFonts w:hint="default"/>
        <w:lang w:val="es-ES" w:eastAsia="es-ES" w:bidi="es-ES"/>
      </w:rPr>
    </w:lvl>
    <w:lvl w:ilvl="8">
      <w:numFmt w:val="bullet"/>
      <w:lvlText w:val="•"/>
      <w:lvlJc w:val="left"/>
      <w:pPr>
        <w:ind w:left="9270" w:hanging="360"/>
      </w:pPr>
      <w:rPr>
        <w:rFonts w:hint="default"/>
        <w:lang w:val="es-ES" w:eastAsia="es-ES" w:bidi="es-ES"/>
      </w:rPr>
    </w:lvl>
  </w:abstractNum>
  <w:abstractNum w:abstractNumId="1" w15:restartNumberingAfterBreak="0">
    <w:nsid w:val="4FAD65C1"/>
    <w:multiLevelType w:val="hybridMultilevel"/>
    <w:tmpl w:val="C94632B0"/>
    <w:lvl w:ilvl="0" w:tplc="DF58F896">
      <w:start w:val="12"/>
      <w:numFmt w:val="decimal"/>
      <w:lvlText w:val="%1."/>
      <w:lvlJc w:val="left"/>
      <w:pPr>
        <w:ind w:left="2132" w:hanging="433"/>
        <w:jc w:val="left"/>
      </w:pPr>
      <w:rPr>
        <w:rFonts w:ascii="Arial" w:eastAsia="Arial" w:hAnsi="Arial" w:cs="Arial" w:hint="default"/>
        <w:b/>
        <w:bCs/>
        <w:spacing w:val="-3"/>
        <w:w w:val="100"/>
        <w:sz w:val="22"/>
        <w:szCs w:val="22"/>
        <w:lang w:val="es-ES" w:eastAsia="es-ES" w:bidi="es-ES"/>
      </w:rPr>
    </w:lvl>
    <w:lvl w:ilvl="1" w:tplc="1AC435BE">
      <w:numFmt w:val="bullet"/>
      <w:lvlText w:val="•"/>
      <w:lvlJc w:val="left"/>
      <w:pPr>
        <w:ind w:left="3058" w:hanging="433"/>
      </w:pPr>
      <w:rPr>
        <w:rFonts w:hint="default"/>
        <w:lang w:val="es-ES" w:eastAsia="es-ES" w:bidi="es-ES"/>
      </w:rPr>
    </w:lvl>
    <w:lvl w:ilvl="2" w:tplc="40A8C858">
      <w:numFmt w:val="bullet"/>
      <w:lvlText w:val="•"/>
      <w:lvlJc w:val="left"/>
      <w:pPr>
        <w:ind w:left="3976" w:hanging="433"/>
      </w:pPr>
      <w:rPr>
        <w:rFonts w:hint="default"/>
        <w:lang w:val="es-ES" w:eastAsia="es-ES" w:bidi="es-ES"/>
      </w:rPr>
    </w:lvl>
    <w:lvl w:ilvl="3" w:tplc="4E9652FC">
      <w:numFmt w:val="bullet"/>
      <w:lvlText w:val="•"/>
      <w:lvlJc w:val="left"/>
      <w:pPr>
        <w:ind w:left="4894" w:hanging="433"/>
      </w:pPr>
      <w:rPr>
        <w:rFonts w:hint="default"/>
        <w:lang w:val="es-ES" w:eastAsia="es-ES" w:bidi="es-ES"/>
      </w:rPr>
    </w:lvl>
    <w:lvl w:ilvl="4" w:tplc="105E4AA6">
      <w:numFmt w:val="bullet"/>
      <w:lvlText w:val="•"/>
      <w:lvlJc w:val="left"/>
      <w:pPr>
        <w:ind w:left="5812" w:hanging="433"/>
      </w:pPr>
      <w:rPr>
        <w:rFonts w:hint="default"/>
        <w:lang w:val="es-ES" w:eastAsia="es-ES" w:bidi="es-ES"/>
      </w:rPr>
    </w:lvl>
    <w:lvl w:ilvl="5" w:tplc="18A2579A">
      <w:numFmt w:val="bullet"/>
      <w:lvlText w:val="•"/>
      <w:lvlJc w:val="left"/>
      <w:pPr>
        <w:ind w:left="6730" w:hanging="433"/>
      </w:pPr>
      <w:rPr>
        <w:rFonts w:hint="default"/>
        <w:lang w:val="es-ES" w:eastAsia="es-ES" w:bidi="es-ES"/>
      </w:rPr>
    </w:lvl>
    <w:lvl w:ilvl="6" w:tplc="300CC9A2">
      <w:numFmt w:val="bullet"/>
      <w:lvlText w:val="•"/>
      <w:lvlJc w:val="left"/>
      <w:pPr>
        <w:ind w:left="7648" w:hanging="433"/>
      </w:pPr>
      <w:rPr>
        <w:rFonts w:hint="default"/>
        <w:lang w:val="es-ES" w:eastAsia="es-ES" w:bidi="es-ES"/>
      </w:rPr>
    </w:lvl>
    <w:lvl w:ilvl="7" w:tplc="060A1C2E">
      <w:numFmt w:val="bullet"/>
      <w:lvlText w:val="•"/>
      <w:lvlJc w:val="left"/>
      <w:pPr>
        <w:ind w:left="8566" w:hanging="433"/>
      </w:pPr>
      <w:rPr>
        <w:rFonts w:hint="default"/>
        <w:lang w:val="es-ES" w:eastAsia="es-ES" w:bidi="es-ES"/>
      </w:rPr>
    </w:lvl>
    <w:lvl w:ilvl="8" w:tplc="5EFECC78">
      <w:numFmt w:val="bullet"/>
      <w:lvlText w:val="•"/>
      <w:lvlJc w:val="left"/>
      <w:pPr>
        <w:ind w:left="9484" w:hanging="433"/>
      </w:pPr>
      <w:rPr>
        <w:rFonts w:hint="default"/>
        <w:lang w:val="es-ES" w:eastAsia="es-ES" w:bidi="es-ES"/>
      </w:rPr>
    </w:lvl>
  </w:abstractNum>
  <w:abstractNum w:abstractNumId="2" w15:restartNumberingAfterBreak="0">
    <w:nsid w:val="687409FF"/>
    <w:multiLevelType w:val="hybridMultilevel"/>
    <w:tmpl w:val="4E0C9778"/>
    <w:lvl w:ilvl="0" w:tplc="4C9A0494">
      <w:numFmt w:val="bullet"/>
      <w:lvlText w:val="-"/>
      <w:lvlJc w:val="left"/>
      <w:pPr>
        <w:ind w:left="2065" w:hanging="356"/>
      </w:pPr>
      <w:rPr>
        <w:rFonts w:ascii="Arial" w:eastAsia="Arial" w:hAnsi="Arial" w:cs="Arial" w:hint="default"/>
        <w:w w:val="100"/>
        <w:sz w:val="22"/>
        <w:szCs w:val="22"/>
        <w:lang w:val="es-ES" w:eastAsia="es-ES" w:bidi="es-ES"/>
      </w:rPr>
    </w:lvl>
    <w:lvl w:ilvl="1" w:tplc="140A08A8">
      <w:numFmt w:val="bullet"/>
      <w:lvlText w:val="o"/>
      <w:lvlJc w:val="left"/>
      <w:pPr>
        <w:ind w:left="2780" w:hanging="356"/>
      </w:pPr>
      <w:rPr>
        <w:rFonts w:ascii="Courier New" w:eastAsia="Courier New" w:hAnsi="Courier New" w:cs="Courier New" w:hint="default"/>
        <w:w w:val="100"/>
        <w:sz w:val="22"/>
        <w:szCs w:val="22"/>
        <w:lang w:val="es-ES" w:eastAsia="es-ES" w:bidi="es-ES"/>
      </w:rPr>
    </w:lvl>
    <w:lvl w:ilvl="2" w:tplc="91087DE4">
      <w:numFmt w:val="bullet"/>
      <w:lvlText w:val="•"/>
      <w:lvlJc w:val="left"/>
      <w:pPr>
        <w:ind w:left="3728" w:hanging="356"/>
      </w:pPr>
      <w:rPr>
        <w:rFonts w:hint="default"/>
        <w:lang w:val="es-ES" w:eastAsia="es-ES" w:bidi="es-ES"/>
      </w:rPr>
    </w:lvl>
    <w:lvl w:ilvl="3" w:tplc="1B5CF8AC">
      <w:numFmt w:val="bullet"/>
      <w:lvlText w:val="•"/>
      <w:lvlJc w:val="left"/>
      <w:pPr>
        <w:ind w:left="4677" w:hanging="356"/>
      </w:pPr>
      <w:rPr>
        <w:rFonts w:hint="default"/>
        <w:lang w:val="es-ES" w:eastAsia="es-ES" w:bidi="es-ES"/>
      </w:rPr>
    </w:lvl>
    <w:lvl w:ilvl="4" w:tplc="6A280894">
      <w:numFmt w:val="bullet"/>
      <w:lvlText w:val="•"/>
      <w:lvlJc w:val="left"/>
      <w:pPr>
        <w:ind w:left="5626" w:hanging="356"/>
      </w:pPr>
      <w:rPr>
        <w:rFonts w:hint="default"/>
        <w:lang w:val="es-ES" w:eastAsia="es-ES" w:bidi="es-ES"/>
      </w:rPr>
    </w:lvl>
    <w:lvl w:ilvl="5" w:tplc="5AAC0048">
      <w:numFmt w:val="bullet"/>
      <w:lvlText w:val="•"/>
      <w:lvlJc w:val="left"/>
      <w:pPr>
        <w:ind w:left="6575" w:hanging="356"/>
      </w:pPr>
      <w:rPr>
        <w:rFonts w:hint="default"/>
        <w:lang w:val="es-ES" w:eastAsia="es-ES" w:bidi="es-ES"/>
      </w:rPr>
    </w:lvl>
    <w:lvl w:ilvl="6" w:tplc="1E18EB2E">
      <w:numFmt w:val="bullet"/>
      <w:lvlText w:val="•"/>
      <w:lvlJc w:val="left"/>
      <w:pPr>
        <w:ind w:left="7524" w:hanging="356"/>
      </w:pPr>
      <w:rPr>
        <w:rFonts w:hint="default"/>
        <w:lang w:val="es-ES" w:eastAsia="es-ES" w:bidi="es-ES"/>
      </w:rPr>
    </w:lvl>
    <w:lvl w:ilvl="7" w:tplc="C1D6A400">
      <w:numFmt w:val="bullet"/>
      <w:lvlText w:val="•"/>
      <w:lvlJc w:val="left"/>
      <w:pPr>
        <w:ind w:left="8473" w:hanging="356"/>
      </w:pPr>
      <w:rPr>
        <w:rFonts w:hint="default"/>
        <w:lang w:val="es-ES" w:eastAsia="es-ES" w:bidi="es-ES"/>
      </w:rPr>
    </w:lvl>
    <w:lvl w:ilvl="8" w:tplc="3556A764">
      <w:numFmt w:val="bullet"/>
      <w:lvlText w:val="•"/>
      <w:lvlJc w:val="left"/>
      <w:pPr>
        <w:ind w:left="9422" w:hanging="356"/>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47"/>
    <w:rsid w:val="00047547"/>
    <w:rsid w:val="000B20FC"/>
    <w:rsid w:val="003D709F"/>
    <w:rsid w:val="00431B27"/>
    <w:rsid w:val="00524A49"/>
    <w:rsid w:val="00613D93"/>
    <w:rsid w:val="00685586"/>
    <w:rsid w:val="0073216B"/>
    <w:rsid w:val="00754943"/>
    <w:rsid w:val="007B5869"/>
    <w:rsid w:val="00843944"/>
    <w:rsid w:val="00F81BA6"/>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89ED"/>
  <w15:chartTrackingRefBased/>
  <w15:docId w15:val="{932BE32E-043F-4254-9C4F-B6F32B62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547"/>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9"/>
    <w:qFormat/>
    <w:rsid w:val="00047547"/>
    <w:pPr>
      <w:ind w:left="2425" w:hanging="36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7547"/>
    <w:rPr>
      <w:rFonts w:ascii="Arial" w:eastAsia="Arial" w:hAnsi="Arial" w:cs="Arial"/>
      <w:b/>
      <w:bCs/>
      <w:lang w:val="es-ES" w:eastAsia="es-ES" w:bidi="es-ES"/>
    </w:rPr>
  </w:style>
  <w:style w:type="table" w:customStyle="1" w:styleId="TableNormal">
    <w:name w:val="Table Normal"/>
    <w:uiPriority w:val="2"/>
    <w:semiHidden/>
    <w:unhideWhenUsed/>
    <w:qFormat/>
    <w:rsid w:val="000475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47547"/>
  </w:style>
  <w:style w:type="character" w:customStyle="1" w:styleId="TextoindependienteCar">
    <w:name w:val="Texto independiente Car"/>
    <w:basedOn w:val="Fuentedeprrafopredeter"/>
    <w:link w:val="Textoindependiente"/>
    <w:uiPriority w:val="1"/>
    <w:rsid w:val="00047547"/>
    <w:rPr>
      <w:rFonts w:ascii="Arial" w:eastAsia="Arial" w:hAnsi="Arial" w:cs="Arial"/>
      <w:lang w:val="es-ES" w:eastAsia="es-ES" w:bidi="es-ES"/>
    </w:rPr>
  </w:style>
  <w:style w:type="paragraph" w:styleId="Prrafodelista">
    <w:name w:val="List Paragraph"/>
    <w:basedOn w:val="Normal"/>
    <w:uiPriority w:val="1"/>
    <w:qFormat/>
    <w:rsid w:val="00047547"/>
    <w:pPr>
      <w:ind w:left="2065" w:hanging="361"/>
    </w:pPr>
  </w:style>
  <w:style w:type="paragraph" w:customStyle="1" w:styleId="TableParagraph">
    <w:name w:val="Table Paragraph"/>
    <w:basedOn w:val="Normal"/>
    <w:uiPriority w:val="1"/>
    <w:qFormat/>
    <w:rsid w:val="00047547"/>
    <w:rPr>
      <w:rFonts w:ascii="Calibri Light" w:eastAsia="Calibri Light" w:hAnsi="Calibri Light" w:cs="Calibri Light"/>
    </w:rPr>
  </w:style>
  <w:style w:type="paragraph" w:styleId="Textodeglobo">
    <w:name w:val="Balloon Text"/>
    <w:basedOn w:val="Normal"/>
    <w:link w:val="TextodegloboCar"/>
    <w:uiPriority w:val="99"/>
    <w:semiHidden/>
    <w:unhideWhenUsed/>
    <w:rsid w:val="000475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547"/>
    <w:rPr>
      <w:rFonts w:ascii="Segoe UI" w:eastAsia="Arial" w:hAnsi="Segoe UI" w:cs="Segoe UI"/>
      <w:sz w:val="18"/>
      <w:szCs w:val="18"/>
      <w:lang w:val="es-ES" w:eastAsia="es-ES" w:bidi="es-ES"/>
    </w:rPr>
  </w:style>
  <w:style w:type="character" w:styleId="Refdecomentario">
    <w:name w:val="annotation reference"/>
    <w:basedOn w:val="Fuentedeprrafopredeter"/>
    <w:uiPriority w:val="99"/>
    <w:semiHidden/>
    <w:unhideWhenUsed/>
    <w:rsid w:val="00047547"/>
    <w:rPr>
      <w:sz w:val="16"/>
      <w:szCs w:val="16"/>
    </w:rPr>
  </w:style>
  <w:style w:type="paragraph" w:styleId="Textocomentario">
    <w:name w:val="annotation text"/>
    <w:basedOn w:val="Normal"/>
    <w:link w:val="TextocomentarioCar"/>
    <w:uiPriority w:val="99"/>
    <w:semiHidden/>
    <w:unhideWhenUsed/>
    <w:rsid w:val="00047547"/>
    <w:rPr>
      <w:sz w:val="20"/>
      <w:szCs w:val="20"/>
    </w:rPr>
  </w:style>
  <w:style w:type="character" w:customStyle="1" w:styleId="TextocomentarioCar">
    <w:name w:val="Texto comentario Car"/>
    <w:basedOn w:val="Fuentedeprrafopredeter"/>
    <w:link w:val="Textocomentario"/>
    <w:uiPriority w:val="99"/>
    <w:semiHidden/>
    <w:rsid w:val="00047547"/>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047547"/>
    <w:rPr>
      <w:b/>
      <w:bCs/>
    </w:rPr>
  </w:style>
  <w:style w:type="character" w:customStyle="1" w:styleId="AsuntodelcomentarioCar">
    <w:name w:val="Asunto del comentario Car"/>
    <w:basedOn w:val="TextocomentarioCar"/>
    <w:link w:val="Asuntodelcomentario"/>
    <w:uiPriority w:val="99"/>
    <w:semiHidden/>
    <w:rsid w:val="00047547"/>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mailto:fbenito@bicentenario.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fbenito@bicentenario.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mestanza@bicentenrio.gob.pe" TargetMode="External"/><Relationship Id="rId4" Type="http://schemas.openxmlformats.org/officeDocument/2006/relationships/settings" Target="settings.xml"/><Relationship Id="rId9" Type="http://schemas.microsoft.com/office/2007/relationships/hdphoto" Target="media/hdphoto2.wdp"/><Relationship Id="rId14" Type="http://schemas.microsoft.com/office/2007/relationships/hdphoto" Target="media/hdphoto3.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D149-ECD9-4D81-888A-06B696EF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2581</Words>
  <Characters>14197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Orue</dc:creator>
  <cp:keywords/>
  <dc:description/>
  <cp:lastModifiedBy>stephany alvarado romero</cp:lastModifiedBy>
  <cp:revision>10</cp:revision>
  <cp:lastPrinted>2020-09-25T01:44:00Z</cp:lastPrinted>
  <dcterms:created xsi:type="dcterms:W3CDTF">2020-09-25T00:25:00Z</dcterms:created>
  <dcterms:modified xsi:type="dcterms:W3CDTF">2020-09-25T23:49:00Z</dcterms:modified>
</cp:coreProperties>
</file>