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56BED784" w14:textId="77777777" w:rsidR="004357CC" w:rsidRPr="004357CC" w:rsidRDefault="004357CC" w:rsidP="004357CC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4357CC">
        <w:rPr>
          <w:rFonts w:ascii="Arial" w:eastAsia="Arial Narrow" w:hAnsi="Arial" w:cs="Arial"/>
          <w:b/>
          <w:szCs w:val="18"/>
        </w:rPr>
        <w:t>SDC 039/2022-PEB</w:t>
      </w:r>
    </w:p>
    <w:p w14:paraId="445D3F88" w14:textId="5CF6B2B7" w:rsidR="00FA29B5" w:rsidRDefault="004357CC" w:rsidP="004357CC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4357CC">
        <w:rPr>
          <w:rFonts w:ascii="Arial" w:eastAsia="Arial Narrow" w:hAnsi="Arial" w:cs="Arial"/>
          <w:b/>
          <w:szCs w:val="18"/>
        </w:rPr>
        <w:t>SERVICIO DE PRODUCCIÓN E IMPLEMENTACIÓN DE LA CONMEMORACIÓN DE LOS 198 ANIVERSARIO DE LA BATALLA DE AYACUCHO EN EL MARCO DE LA AGENDA DE CONMEMORACIÓN DEL BICENTENARIO DE LA INDEPENDENCIA DEL PERÚ</w:t>
      </w:r>
    </w:p>
    <w:p w14:paraId="7F32F0D7" w14:textId="77777777" w:rsidR="004357CC" w:rsidRPr="00584723" w:rsidRDefault="004357CC" w:rsidP="004357C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522AF70E" w14:textId="77777777" w:rsidR="004357CC" w:rsidRDefault="004357CC" w:rsidP="004357CC">
      <w:pPr>
        <w:jc w:val="center"/>
        <w:rPr>
          <w:rFonts w:ascii="Arial" w:hAnsi="Arial" w:cs="Arial"/>
          <w:b/>
          <w:snapToGrid w:val="0"/>
        </w:rPr>
      </w:pPr>
      <w:r w:rsidRPr="004357CC">
        <w:rPr>
          <w:rFonts w:ascii="Arial" w:hAnsi="Arial" w:cs="Arial"/>
          <w:b/>
          <w:snapToGrid w:val="0"/>
        </w:rPr>
        <w:t>SDC 039/2022-PEB</w:t>
      </w:r>
      <w:r>
        <w:rPr>
          <w:rFonts w:ascii="Arial" w:hAnsi="Arial" w:cs="Arial"/>
          <w:b/>
          <w:snapToGrid w:val="0"/>
        </w:rPr>
        <w:t xml:space="preserve"> </w:t>
      </w:r>
      <w:r w:rsidRPr="004357CC">
        <w:rPr>
          <w:rFonts w:ascii="Arial" w:hAnsi="Arial" w:cs="Arial"/>
          <w:b/>
          <w:snapToGrid w:val="0"/>
        </w:rPr>
        <w:t>SERVICIO DE PRODUCCIÓN E IMPLEMENTACIÓN DE LA CONMEMORACIÓN DE LOS 198 ANIVERSARIO DE LA BATALLA DE AYACUCHO EN EL MARCO DE LA AGENDA DE CONMEMORACIÓN DEL BICENTENARIO DE LA INDEPENDENCIA DEL PERÚ</w:t>
      </w:r>
    </w:p>
    <w:p w14:paraId="5090B6E4" w14:textId="304B41E0" w:rsidR="00B970D3" w:rsidRPr="00584723" w:rsidRDefault="00B970D3" w:rsidP="004357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70A9AFC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4357CC">
        <w:rPr>
          <w:rFonts w:ascii="Arial" w:hAnsi="Arial" w:cs="Arial"/>
          <w:b/>
          <w:snapToGrid w:val="0"/>
        </w:rPr>
        <w:t>39</w:t>
      </w:r>
      <w:r w:rsidR="007E2FB9" w:rsidRPr="00354D9D">
        <w:rPr>
          <w:rFonts w:ascii="Arial" w:hAnsi="Arial" w:cs="Arial"/>
          <w:b/>
          <w:snapToGrid w:val="0"/>
        </w:rPr>
        <w:t>/2022-PEB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10139" w:type="dxa"/>
        <w:tblLayout w:type="fixed"/>
        <w:tblLook w:val="04A0" w:firstRow="1" w:lastRow="0" w:firstColumn="1" w:lastColumn="0" w:noHBand="0" w:noVBand="1"/>
      </w:tblPr>
      <w:tblGrid>
        <w:gridCol w:w="6506"/>
        <w:gridCol w:w="1211"/>
        <w:gridCol w:w="2422"/>
      </w:tblGrid>
      <w:tr w:rsidR="002F7E7F" w:rsidRPr="00584723" w14:paraId="05CD746D" w14:textId="77777777" w:rsidTr="008937DC">
        <w:trPr>
          <w:trHeight w:val="413"/>
        </w:trPr>
        <w:tc>
          <w:tcPr>
            <w:tcW w:w="6506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11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422" w:type="dxa"/>
            <w:vAlign w:val="center"/>
          </w:tcPr>
          <w:p w14:paraId="31124D8B" w14:textId="439B52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F7E7F" w:rsidRPr="00584723" w14:paraId="73B9C6DB" w14:textId="77777777" w:rsidTr="008937DC">
        <w:trPr>
          <w:trHeight w:val="413"/>
        </w:trPr>
        <w:tc>
          <w:tcPr>
            <w:tcW w:w="6506" w:type="dxa"/>
            <w:vAlign w:val="center"/>
          </w:tcPr>
          <w:p w14:paraId="1FC571B2" w14:textId="77777777" w:rsidR="004357CC" w:rsidRDefault="004357CC" w:rsidP="00FA29B5">
            <w:pPr>
              <w:rPr>
                <w:rFonts w:ascii="Arial" w:hAnsi="Arial" w:cs="Arial"/>
                <w:snapToGrid w:val="0"/>
              </w:rPr>
            </w:pPr>
          </w:p>
          <w:p w14:paraId="3A319A8E" w14:textId="60EA838C" w:rsidR="00C9444F" w:rsidRDefault="004357CC" w:rsidP="00FA29B5">
            <w:pPr>
              <w:rPr>
                <w:rFonts w:ascii="Arial" w:hAnsi="Arial" w:cs="Arial"/>
                <w:snapToGrid w:val="0"/>
              </w:rPr>
            </w:pPr>
            <w:r w:rsidRPr="004357CC">
              <w:rPr>
                <w:rFonts w:ascii="Arial" w:hAnsi="Arial" w:cs="Arial"/>
                <w:snapToGrid w:val="0"/>
              </w:rPr>
              <w:t xml:space="preserve">SERVICIO DE PRODUCCIÓN E IMPLEMENTACIÓN DE LA CONMEMORACIÓN DE LOS 198 ANIVERSARIO DE LA BATALLA DE AYACUCHO EN EL MARCO DE LA AGENDA DE CONMEMORACIÓN DEL BICENTENARIO DE LA INDEPENDENCIA DEL PERÚ </w:t>
            </w:r>
          </w:p>
          <w:p w14:paraId="526769EB" w14:textId="01FF4CCA" w:rsidR="004357CC" w:rsidRPr="00354D9D" w:rsidRDefault="004357CC" w:rsidP="00FA29B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1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422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8937DC">
        <w:trPr>
          <w:trHeight w:val="372"/>
        </w:trPr>
        <w:tc>
          <w:tcPr>
            <w:tcW w:w="7717" w:type="dxa"/>
            <w:gridSpan w:val="2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422" w:type="dxa"/>
            <w:vAlign w:val="center"/>
          </w:tcPr>
          <w:p w14:paraId="0B21A399" w14:textId="2795D14B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0EBE76D1" w14:textId="06E6DFD3" w:rsidR="009B2561" w:rsidRDefault="009B2561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10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1080"/>
        <w:gridCol w:w="1221"/>
        <w:gridCol w:w="1361"/>
      </w:tblGrid>
      <w:tr w:rsidR="00815528" w:rsidRPr="00815528" w14:paraId="026860F9" w14:textId="77777777" w:rsidTr="00815528">
        <w:trPr>
          <w:trHeight w:val="4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07E7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04A3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BCF3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8288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815528" w:rsidRPr="00815528" w14:paraId="7C70102F" w14:textId="77777777" w:rsidTr="00815528">
        <w:trPr>
          <w:trHeight w:val="288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CE953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4.1.2.1. EQUIPOS</w:t>
            </w:r>
          </w:p>
        </w:tc>
      </w:tr>
      <w:tr w:rsidR="00815528" w:rsidRPr="00815528" w14:paraId="7C3666A7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29D5BB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F94E1C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a) Sonido</w:t>
            </w:r>
          </w:p>
        </w:tc>
      </w:tr>
      <w:tr w:rsidR="00815528" w:rsidRPr="00815528" w14:paraId="1B5D73FD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16BE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D7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Consola profesional digital 24 canales.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A3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10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A0F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2EF6F2D8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6FC6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7FB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Micrófonos inalámbricos de mano frecuencia UHF, cápsula integrada -10 dB compatible con antenas externas cada uno con el pedestal.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52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81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C64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3D0BC9BA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0C21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8A6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Antenas direccional 870 remote c/ stand.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04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33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4D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1EC95A7" w14:textId="77777777" w:rsidTr="00815528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B473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505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Sistemas Acústicos profesionales Line array Audio de última generación con parante, debe tener una potencia de 3,500 watts cada uno.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ED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0A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D5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1D51455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61BF6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C3F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Sistemas Acústicos profesionales de Audio de última generación con Sub bass, debe tener una potencia de 3,500 watts cada uno.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B95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AB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11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FBB2063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C476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CED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Laptop i5 con Windows office, acrobat reader con acceso a internet.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CD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D4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6C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266A08E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3CA0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49D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Vichas solaperos para teatro.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79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6C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94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656E3A92" w14:textId="77777777" w:rsidTr="00815528">
        <w:trPr>
          <w:trHeight w:val="126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5C06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65B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4"/>
                <w:szCs w:val="14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4"/>
                <w:szCs w:val="14"/>
                <w:lang w:val="es-PE" w:eastAsia="es-PE" w:bidi="ar-SA"/>
              </w:rPr>
              <w:t>Cables y accesorios necesarios para el funcionamiento de los equipos</w:t>
            </w:r>
            <w:r w:rsidRPr="00815528">
              <w:rPr>
                <w:rFonts w:ascii="Arial" w:hAnsi="Arial" w:cs="Arial"/>
                <w:color w:val="000000"/>
                <w:sz w:val="14"/>
                <w:szCs w:val="14"/>
                <w:lang w:val="es-PE" w:eastAsia="es-PE" w:bidi="ar-SA"/>
              </w:rPr>
              <w:br/>
              <w:t>solicitados.</w:t>
            </w:r>
            <w:r w:rsidRPr="00815528">
              <w:rPr>
                <w:rFonts w:ascii="Arial" w:hAnsi="Arial" w:cs="Arial"/>
                <w:color w:val="000000"/>
                <w:sz w:val="14"/>
                <w:szCs w:val="14"/>
                <w:lang w:val="es-PE" w:eastAsia="es-PE" w:bidi="ar-SA"/>
              </w:rPr>
              <w:br/>
              <w:t>El proveedor deberá considerar mínimo dos (02) torres metálicas de 2,50 x 2,50 m y 7 metros de altura cada una, que servirá para colgar el sistema audio. Asimismo, sobre estas torres deberá colocarse dos (02) pendones impresos sobre material mesh de 2.50 metros de ancho x 7.00 metros de alto instalados sobre bastidores de madera y/o metal, impresión full color a 1200dpi de resolución. Estos pendones se colocarán por delante de las torres ubicadas en la parte frontal del escenario.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BA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2B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BC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72A6392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C9DC9D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214A40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b) Grupo electrógeno</w:t>
            </w:r>
          </w:p>
        </w:tc>
      </w:tr>
      <w:tr w:rsidR="00815528" w:rsidRPr="00815528" w14:paraId="464711BF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CEA7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4D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Grupo electrógeno insonoro trifásico 80 KVA.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96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34C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C4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00B7EB4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B570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67C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Terna de 4/0 AGW con conectores cam lock hembra y macho de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>400 amp.c/u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A3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3E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1F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330EA316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C345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58D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Cable de 40Mts. unipolar AGW 2/0 con conectores cam lock (tierra)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7D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38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1AF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55AA033" w14:textId="77777777" w:rsidTr="00815528">
        <w:trPr>
          <w:trHeight w:val="288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34F6B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4.1.2.2. IMPLEMENTACIÓN</w:t>
            </w:r>
          </w:p>
        </w:tc>
      </w:tr>
      <w:tr w:rsidR="00815528" w:rsidRPr="00815528" w14:paraId="00A6348C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C0A6B0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C75F77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a) Estrado principal</w:t>
            </w:r>
          </w:p>
        </w:tc>
      </w:tr>
      <w:tr w:rsidR="00815528" w:rsidRPr="00815528" w14:paraId="30B7A0BD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89F2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D66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El estrado deberá considerar dos (02) niveles: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>1er nivel: 22 mts de largo x 2.50m ancho x 1.50m altura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82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5C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D7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E976257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3E57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549D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2do. Nivel: 22 mts de largo x 1.25m ancho x 0.50cm altura (respecto al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>primer nivel)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00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3C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274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C3CDC19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635F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D18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Techo y Escaleras, según las caracteristicas del TDR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36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844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25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BB25759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D4B2A1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D59499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b) Branding del escenario</w:t>
            </w:r>
          </w:p>
        </w:tc>
      </w:tr>
      <w:tr w:rsidR="00815528" w:rsidRPr="00815528" w14:paraId="4B50BA72" w14:textId="77777777" w:rsidTr="00815528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DB9CA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46A9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Friso frontal inferior de 22m de ancho x 1.50 m de alto, impreso sobre material banner blackout tensado sobre bastidores de madera y/o metal, impresión full color a 1200dpi de resolución.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7C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46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40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396CC2D9" w14:textId="77777777" w:rsidTr="00815528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7BB5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5DA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Backing de 22 m de ancho x 4 m de alto, impreso sobre material tela mesh tensado sobre bastidores de madera y/o metal, impresión full color a 1200dpi de resolución.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9FF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AD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A9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D0422ED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C019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A9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El estrado tendrá en su perímetro total 02 frisos de mínimo 0.50 cm de ancho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BC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147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61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4784BAE9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BCBE62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E078BD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c) Toldo</w:t>
            </w:r>
          </w:p>
        </w:tc>
      </w:tr>
      <w:tr w:rsidR="00815528" w:rsidRPr="00815528" w14:paraId="547AE225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5BBA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BAA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200 m2 de toldo de acuerdo a las condiciones del TDR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49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A4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1A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468A0F6A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428DAC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41A5FF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d) Sillas</w:t>
            </w:r>
          </w:p>
        </w:tc>
      </w:tr>
      <w:tr w:rsidR="00815528" w:rsidRPr="00815528" w14:paraId="19F5E9E4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1EF0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754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Sillas con forro blanco sin brazos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8B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3E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78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3D20DAB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1A961D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FD988C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e) Tótems Decorativos</w:t>
            </w:r>
          </w:p>
        </w:tc>
      </w:tr>
      <w:tr w:rsidR="00815528" w:rsidRPr="00815528" w14:paraId="05E222E3" w14:textId="77777777" w:rsidTr="00815528">
        <w:trPr>
          <w:trHeight w:val="6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5F04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D11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Tótems de 120 cm de ancho x 200 centímetros de alto con un desnivel en diagonal de 50 cm de ancho x 30 cm de alto en la base, en material MDF y/o triplay con vinil autoadhesivo tira–retira, auto sostenible, resistente al viento y a la lluvia.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59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BA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7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E2F64FF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612067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24E343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f) Atril</w:t>
            </w:r>
          </w:p>
        </w:tc>
      </w:tr>
      <w:tr w:rsidR="00815528" w:rsidRPr="00815528" w14:paraId="0B0CA40D" w14:textId="77777777" w:rsidTr="00815528">
        <w:trPr>
          <w:trHeight w:val="5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5471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9AB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Atril de 1.20m de alto x 45cm de ancho x 45cm de profundidad con estructura de aluminio y sistema modular de octanor, con logo correspondiente.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E1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769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35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FE78683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FE370C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92CDA1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g) Tarima para prensa</w:t>
            </w:r>
          </w:p>
        </w:tc>
      </w:tr>
      <w:tr w:rsidR="00815528" w:rsidRPr="00815528" w14:paraId="7EEBF5E5" w14:textId="77777777" w:rsidTr="00815528">
        <w:trPr>
          <w:trHeight w:val="100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0E28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1B6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Tarima de madera de 8.0m ancho x 3m de fondo x 0.80 m de alto. 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</w:r>
            <w:r w:rsidRPr="00815528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La tarima debe adaptarse a la superficie del área de la actividad y deberá contar con una escalera para ingreso y salida de los medios de comunicación con barandas. Asimismo, la tarima deberá tener barandas metálicas en los 4 lados de una altura de mínimo 1 metro. La tarima deberá ser recubierta en la parte frontal y laterales con telas roja y blanca.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A0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0F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93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A63C410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453BC4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12A57F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h) Extintor</w:t>
            </w:r>
          </w:p>
        </w:tc>
      </w:tr>
      <w:tr w:rsidR="00815528" w:rsidRPr="00815528" w14:paraId="685F3B4A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8C3A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4FF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Extintores de Dióxido de Carbono CO2 con carga vigente para la instalación en la actividad.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20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24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C4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7928311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727920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9D8209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i) Enfiladores:</w:t>
            </w:r>
          </w:p>
        </w:tc>
      </w:tr>
      <w:tr w:rsidR="00815528" w:rsidRPr="00815528" w14:paraId="50125D3C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D6F3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5D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Enfiladores de 2.1 m ancho x 0.90 m de alto a manera de camino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88F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5A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B8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6D2B42A4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8FAF2B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4005CD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j) Radios inalámbricos</w:t>
            </w:r>
          </w:p>
        </w:tc>
      </w:tr>
      <w:tr w:rsidR="00815528" w:rsidRPr="00815528" w14:paraId="487C955E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7E20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56F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Radios inalámbricos de orejera y sus respectivos cargadores para la actividad.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BE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2C74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15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C391FDB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7AFFAD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AF8974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k) Credenciales</w:t>
            </w:r>
          </w:p>
        </w:tc>
      </w:tr>
      <w:tr w:rsidR="00815528" w:rsidRPr="00815528" w14:paraId="1262934E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B9A7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BC6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Credenciales y/o fotochecks (02 modelos de 10 unidades cada una), tamaño 10cm x 15 cm plastificados con cinta para colgar en el cuello.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5E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4D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63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338A4AF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B9C39E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926BA6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l) Traslado de material promocional</w:t>
            </w:r>
          </w:p>
        </w:tc>
      </w:tr>
      <w:tr w:rsidR="00815528" w:rsidRPr="00815528" w14:paraId="27E2E78E" w14:textId="77777777" w:rsidTr="00815528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9E46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EF5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Traslado desde el Ministerio de Cultura (San Borja Lima) - Ayacucho - 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 xml:space="preserve">- Ministerio de Cultura (San Borja Lima)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A7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7F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F3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439BFAC1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D9EEC1" w14:textId="77777777" w:rsidR="00815528" w:rsidRPr="00815528" w:rsidRDefault="00815528" w:rsidP="00815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9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A9367C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m) Botellas de agua mineral</w:t>
            </w:r>
          </w:p>
        </w:tc>
      </w:tr>
      <w:tr w:rsidR="00815528" w:rsidRPr="00815528" w14:paraId="2966E8D1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916F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890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Botellas de plástico de agua mineral sin gas personales de 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2F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1E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78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B69F1DB" w14:textId="77777777" w:rsidTr="00815528">
        <w:trPr>
          <w:trHeight w:val="288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720B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4.1.2.3. PROTOCOLO DE BIOSEGURIDAD y PERSONAL DE APOYO</w:t>
            </w:r>
          </w:p>
        </w:tc>
      </w:tr>
      <w:tr w:rsidR="00815528" w:rsidRPr="00815528" w14:paraId="6DCF947B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1ABA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5F0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Dispensador de alcohol gel de piso y para los invitados previstos.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64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54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DD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09EB21F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2D0A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A4E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Frasco de alcohol gel aprox. 500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48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C1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77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3786E938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23B4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56E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Personas de apoyo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C5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A4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42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21B2421A" w14:textId="77777777" w:rsidTr="00815528">
        <w:trPr>
          <w:trHeight w:val="288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DDADD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4.1.2.4. POLIZA DE RESPONSABILIDAD CIVIL</w:t>
            </w:r>
          </w:p>
        </w:tc>
      </w:tr>
      <w:tr w:rsidR="00815528" w:rsidRPr="00815528" w14:paraId="750356F2" w14:textId="77777777" w:rsidTr="00815528">
        <w:trPr>
          <w:trHeight w:val="2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B5E9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D0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El Proveedor deberá endosar la póliza de responsabilidad civil por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>20 mil dólares a favor del Ministerio de Cultura – Proyecto Especial</w:t>
            </w: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br/>
              <w:t>Bicentenario para la actividad.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F1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C8E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6B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486E55C9" w14:textId="77777777" w:rsidTr="00815528">
        <w:trPr>
          <w:trHeight w:val="300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692B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4.2. OTROS SERVICIOS GENERALES Y CONSIDERACIONES PARA LA ACTIVIDAD:</w:t>
            </w:r>
          </w:p>
        </w:tc>
      </w:tr>
      <w:tr w:rsidR="00815528" w:rsidRPr="00815528" w14:paraId="466EACC8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DE94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67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Elaborar el Plano de distribución de la actividad en 3D para la actividad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15B9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9A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F8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D97A724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5877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E9C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Constancia de la póliza del seguro de accidentes laborales – 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50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70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175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A3F27E8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B732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598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Plano general de distribución estructural de la actividad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D68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BE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7B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10EE1787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A7A2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5BE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Plano eléctrico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741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692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C11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5B728503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573C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4D53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Expediente técnico al área de DEFENSA CIVIL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94B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84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BCE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6F389094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A293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D1C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….. (OTROS detallar)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7F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DE4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8C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7AF1B743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6E02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077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….. (OTROS detallar)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1A0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A0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CFA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0367889C" w14:textId="77777777" w:rsidTr="00815528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7A61" w14:textId="77777777" w:rsidR="00815528" w:rsidRPr="00815528" w:rsidRDefault="00815528" w:rsidP="008155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Otros costos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A96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40C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4E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4689CCF5" w14:textId="77777777" w:rsidTr="00815528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85E" w14:textId="77777777" w:rsidR="00815528" w:rsidRPr="00815528" w:rsidRDefault="00815528" w:rsidP="00815528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815528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19E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….. (detallar)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19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2CF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A4F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815528" w:rsidRPr="00815528" w14:paraId="69BE3DE6" w14:textId="77777777" w:rsidTr="00815528">
        <w:trPr>
          <w:trHeight w:val="300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88BF0D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SUBTOTAL (SIN INCLUIR IMPUESTOS)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62CB7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val="en-US" w:eastAsia="es-PE" w:bidi="ar-SA"/>
              </w:rPr>
              <w:t>S/</w:t>
            </w:r>
          </w:p>
        </w:tc>
      </w:tr>
      <w:tr w:rsidR="00815528" w:rsidRPr="00815528" w14:paraId="49B41B3D" w14:textId="77777777" w:rsidTr="00815528">
        <w:trPr>
          <w:trHeight w:val="300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97D17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IMPUESTOS (18%)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0C1B4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  <w:tr w:rsidR="00815528" w:rsidRPr="00815528" w14:paraId="72624307" w14:textId="77777777" w:rsidTr="00815528">
        <w:trPr>
          <w:trHeight w:val="300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5CEF3" w14:textId="77777777" w:rsidR="00815528" w:rsidRPr="00815528" w:rsidRDefault="00815528" w:rsidP="008155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MONTO TOTAL INC. IMPUESTOS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10750" w14:textId="77777777" w:rsidR="00815528" w:rsidRPr="00815528" w:rsidRDefault="00815528" w:rsidP="0081552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815528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</w:tbl>
    <w:p w14:paraId="19A78D85" w14:textId="383CB3FB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F5BA" w14:textId="77777777" w:rsidR="00083803" w:rsidRDefault="00083803" w:rsidP="007E1A46">
      <w:r>
        <w:separator/>
      </w:r>
    </w:p>
  </w:endnote>
  <w:endnote w:type="continuationSeparator" w:id="0">
    <w:p w14:paraId="6615A487" w14:textId="77777777" w:rsidR="00083803" w:rsidRDefault="00083803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237B299F" w:rsidR="009B5A67" w:rsidRPr="003F304B" w:rsidRDefault="009B5A67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CA50D9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9B5A67" w:rsidRDefault="009B5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C024" w14:textId="77777777" w:rsidR="00083803" w:rsidRDefault="00083803" w:rsidP="007E1A46">
      <w:r>
        <w:separator/>
      </w:r>
    </w:p>
  </w:footnote>
  <w:footnote w:type="continuationSeparator" w:id="0">
    <w:p w14:paraId="3356C615" w14:textId="77777777" w:rsidR="00083803" w:rsidRDefault="00083803" w:rsidP="007E1A46">
      <w:r>
        <w:continuationSeparator/>
      </w:r>
    </w:p>
  </w:footnote>
  <w:footnote w:id="1">
    <w:p w14:paraId="54EF6540" w14:textId="77777777" w:rsidR="009B5A67" w:rsidRPr="005C63BF" w:rsidRDefault="009B5A67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9B5A67" w:rsidRPr="005C63BF" w:rsidRDefault="009B5A67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275E0"/>
    <w:rsid w:val="00083803"/>
    <w:rsid w:val="00087268"/>
    <w:rsid w:val="000D4AA6"/>
    <w:rsid w:val="001038AB"/>
    <w:rsid w:val="001457D9"/>
    <w:rsid w:val="0015340B"/>
    <w:rsid w:val="00160ED0"/>
    <w:rsid w:val="001757D2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F7805"/>
    <w:rsid w:val="004357CC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5A01"/>
    <w:rsid w:val="00521614"/>
    <w:rsid w:val="005256F9"/>
    <w:rsid w:val="005339DD"/>
    <w:rsid w:val="00542227"/>
    <w:rsid w:val="00545B5A"/>
    <w:rsid w:val="005639A1"/>
    <w:rsid w:val="0057070C"/>
    <w:rsid w:val="005822CF"/>
    <w:rsid w:val="005A1DAC"/>
    <w:rsid w:val="005D2E57"/>
    <w:rsid w:val="005F2078"/>
    <w:rsid w:val="005F4C2C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15528"/>
    <w:rsid w:val="00824718"/>
    <w:rsid w:val="00826874"/>
    <w:rsid w:val="00842F0D"/>
    <w:rsid w:val="00881215"/>
    <w:rsid w:val="008937DC"/>
    <w:rsid w:val="008D69A7"/>
    <w:rsid w:val="008E08B3"/>
    <w:rsid w:val="0093329E"/>
    <w:rsid w:val="009A678C"/>
    <w:rsid w:val="009B2561"/>
    <w:rsid w:val="009B5A67"/>
    <w:rsid w:val="009C5155"/>
    <w:rsid w:val="009D5EE2"/>
    <w:rsid w:val="00A21A0C"/>
    <w:rsid w:val="00A3179D"/>
    <w:rsid w:val="00A70044"/>
    <w:rsid w:val="00A85473"/>
    <w:rsid w:val="00B0709D"/>
    <w:rsid w:val="00B12501"/>
    <w:rsid w:val="00B83CB8"/>
    <w:rsid w:val="00B970D3"/>
    <w:rsid w:val="00BA6488"/>
    <w:rsid w:val="00BB271D"/>
    <w:rsid w:val="00BB4246"/>
    <w:rsid w:val="00BB4A63"/>
    <w:rsid w:val="00C4637C"/>
    <w:rsid w:val="00C9444F"/>
    <w:rsid w:val="00CA35B6"/>
    <w:rsid w:val="00CA50D9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A25B6"/>
    <w:rsid w:val="00EE3DD0"/>
    <w:rsid w:val="00F17D65"/>
    <w:rsid w:val="00F34727"/>
    <w:rsid w:val="00F71FDB"/>
    <w:rsid w:val="00F75FAC"/>
    <w:rsid w:val="00FA29B5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F961-EF2C-483F-A43B-2C34EC87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2022-11-18T18:10:00Z</cp:lastPrinted>
  <dcterms:created xsi:type="dcterms:W3CDTF">2022-11-18T18:10:00Z</dcterms:created>
  <dcterms:modified xsi:type="dcterms:W3CDTF">2022-11-18T18:10:00Z</dcterms:modified>
</cp:coreProperties>
</file>